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1"/>
        <w:gridCol w:w="1418"/>
        <w:gridCol w:w="1419"/>
        <w:gridCol w:w="710"/>
        <w:gridCol w:w="426"/>
        <w:gridCol w:w="1277"/>
        <w:gridCol w:w="1002"/>
        <w:gridCol w:w="2839"/>
      </w:tblGrid>
      <w:tr w:rsidR="008A01F5">
        <w:trPr>
          <w:trHeight w:hRule="exact" w:val="152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5543" w:type="dxa"/>
            <w:gridSpan w:val="4"/>
            <w:shd w:val="clear" w:color="000000" w:fill="FFFFFF"/>
            <w:tcMar>
              <w:left w:w="34" w:type="dxa"/>
              <w:right w:w="34" w:type="dxa"/>
            </w:tcMar>
          </w:tcPr>
          <w:p w:rsidR="008A01F5" w:rsidRDefault="003359AC">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30.08.2021 №94.</w:t>
            </w:r>
          </w:p>
        </w:tc>
      </w:tr>
      <w:tr w:rsidR="008A01F5">
        <w:trPr>
          <w:trHeight w:hRule="exact" w:val="13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585"/>
        </w:trPr>
        <w:tc>
          <w:tcPr>
            <w:tcW w:w="10221" w:type="dxa"/>
            <w:gridSpan w:val="10"/>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A01F5" w:rsidRDefault="003359A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A01F5">
        <w:trPr>
          <w:trHeight w:hRule="exact" w:val="314"/>
        </w:trPr>
        <w:tc>
          <w:tcPr>
            <w:tcW w:w="10221" w:type="dxa"/>
            <w:gridSpan w:val="10"/>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A01F5">
        <w:trPr>
          <w:trHeight w:hRule="exact" w:val="211"/>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3842" w:type="dxa"/>
            <w:gridSpan w:val="2"/>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УТВЕРЖДАЮ</w:t>
            </w:r>
          </w:p>
        </w:tc>
      </w:tr>
      <w:tr w:rsidR="008A01F5">
        <w:trPr>
          <w:trHeight w:hRule="exact" w:val="13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3842" w:type="dxa"/>
            <w:gridSpan w:val="2"/>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A01F5">
        <w:trPr>
          <w:trHeight w:hRule="exact" w:val="13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3842" w:type="dxa"/>
            <w:gridSpan w:val="2"/>
            <w:shd w:val="clear" w:color="000000" w:fill="FFFFFF"/>
            <w:tcMar>
              <w:left w:w="34" w:type="dxa"/>
              <w:right w:w="34" w:type="dxa"/>
            </w:tcMar>
          </w:tcPr>
          <w:p w:rsidR="008A01F5" w:rsidRDefault="003359AC">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A01F5">
        <w:trPr>
          <w:trHeight w:hRule="exact" w:val="13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3842" w:type="dxa"/>
            <w:gridSpan w:val="2"/>
            <w:shd w:val="clear" w:color="000000" w:fill="FFFFFF"/>
            <w:tcMar>
              <w:left w:w="34" w:type="dxa"/>
              <w:right w:w="34" w:type="dxa"/>
            </w:tcMar>
          </w:tcPr>
          <w:p w:rsidR="008A01F5" w:rsidRDefault="003359AC">
            <w:pPr>
              <w:spacing w:after="0" w:line="240" w:lineRule="auto"/>
              <w:jc w:val="right"/>
              <w:rPr>
                <w:sz w:val="24"/>
                <w:szCs w:val="24"/>
              </w:rPr>
            </w:pPr>
            <w:r>
              <w:rPr>
                <w:rFonts w:ascii="Times New Roman" w:hAnsi="Times New Roman" w:cs="Times New Roman"/>
                <w:color w:val="000000"/>
                <w:sz w:val="24"/>
                <w:szCs w:val="24"/>
              </w:rPr>
              <w:t>30.08.2021 г.</w:t>
            </w:r>
          </w:p>
        </w:tc>
      </w:tr>
      <w:tr w:rsidR="008A01F5">
        <w:trPr>
          <w:trHeight w:hRule="exact" w:val="2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416"/>
        </w:trPr>
        <w:tc>
          <w:tcPr>
            <w:tcW w:w="10221" w:type="dxa"/>
            <w:gridSpan w:val="10"/>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A01F5">
        <w:trPr>
          <w:trHeight w:hRule="exact" w:val="775"/>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4834" w:type="dxa"/>
            <w:gridSpan w:val="5"/>
            <w:shd w:val="clear" w:color="000000" w:fill="FFFFFF"/>
            <w:tcMar>
              <w:left w:w="34" w:type="dxa"/>
              <w:right w:w="34" w:type="dxa"/>
            </w:tcMar>
          </w:tcPr>
          <w:p w:rsidR="008A01F5" w:rsidRDefault="003359AC">
            <w:pPr>
              <w:spacing w:after="0" w:line="240" w:lineRule="auto"/>
              <w:jc w:val="center"/>
              <w:rPr>
                <w:sz w:val="32"/>
                <w:szCs w:val="32"/>
              </w:rPr>
            </w:pPr>
            <w:r>
              <w:rPr>
                <w:rFonts w:ascii="Times New Roman" w:hAnsi="Times New Roman" w:cs="Times New Roman"/>
                <w:color w:val="000000"/>
                <w:sz w:val="32"/>
                <w:szCs w:val="32"/>
              </w:rPr>
              <w:t>Человек.Экономика.Финансы</w:t>
            </w:r>
          </w:p>
          <w:p w:rsidR="008A01F5" w:rsidRDefault="003359AC">
            <w:pPr>
              <w:spacing w:after="0" w:line="240" w:lineRule="auto"/>
              <w:jc w:val="center"/>
              <w:rPr>
                <w:sz w:val="32"/>
                <w:szCs w:val="32"/>
              </w:rPr>
            </w:pPr>
            <w:r>
              <w:rPr>
                <w:rFonts w:ascii="Times New Roman" w:hAnsi="Times New Roman" w:cs="Times New Roman"/>
                <w:color w:val="000000"/>
                <w:sz w:val="32"/>
                <w:szCs w:val="32"/>
              </w:rPr>
              <w:t>ФТД.01</w:t>
            </w:r>
          </w:p>
        </w:tc>
        <w:tc>
          <w:tcPr>
            <w:tcW w:w="2836" w:type="dxa"/>
          </w:tcPr>
          <w:p w:rsidR="008A01F5" w:rsidRDefault="008A01F5"/>
        </w:tc>
      </w:tr>
      <w:tr w:rsidR="008A01F5">
        <w:trPr>
          <w:trHeight w:hRule="exact" w:val="277"/>
        </w:trPr>
        <w:tc>
          <w:tcPr>
            <w:tcW w:w="10221" w:type="dxa"/>
            <w:gridSpan w:val="10"/>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A01F5">
        <w:trPr>
          <w:trHeight w:hRule="exact" w:val="1389"/>
        </w:trPr>
        <w:tc>
          <w:tcPr>
            <w:tcW w:w="143" w:type="dxa"/>
          </w:tcPr>
          <w:p w:rsidR="008A01F5" w:rsidRDefault="008A01F5"/>
        </w:tc>
        <w:tc>
          <w:tcPr>
            <w:tcW w:w="285" w:type="dxa"/>
          </w:tcPr>
          <w:p w:rsidR="008A01F5" w:rsidRDefault="008A01F5"/>
        </w:tc>
        <w:tc>
          <w:tcPr>
            <w:tcW w:w="9795" w:type="dxa"/>
            <w:gridSpan w:val="8"/>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8A01F5" w:rsidRDefault="003359A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«Логистика и управление закупками»</w:t>
            </w:r>
          </w:p>
          <w:p w:rsidR="008A01F5" w:rsidRDefault="003359A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A01F5">
        <w:trPr>
          <w:trHeight w:hRule="exact" w:val="138"/>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833"/>
        </w:trPr>
        <w:tc>
          <w:tcPr>
            <w:tcW w:w="10221" w:type="dxa"/>
            <w:gridSpan w:val="10"/>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A01F5">
        <w:trPr>
          <w:trHeight w:hRule="exact" w:val="416"/>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3984" w:type="dxa"/>
            <w:gridSpan w:val="5"/>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155"/>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ФИНАНСЫ И ЭКОНОМИКА</w:t>
            </w:r>
          </w:p>
        </w:tc>
      </w:tr>
      <w:tr w:rsidR="008A01F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8A01F5">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A01F5" w:rsidRDefault="008A01F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8A01F5"/>
        </w:tc>
      </w:tr>
      <w:tr w:rsidR="008A01F5">
        <w:trPr>
          <w:trHeight w:hRule="exact" w:val="124"/>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5118" w:type="dxa"/>
            <w:gridSpan w:val="7"/>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8A01F5">
        <w:trPr>
          <w:trHeight w:hRule="exact" w:val="577"/>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5118" w:type="dxa"/>
            <w:gridSpan w:val="3"/>
            <w:vMerge/>
            <w:shd w:val="clear" w:color="000000" w:fill="FFFFFF"/>
            <w:tcMar>
              <w:left w:w="34" w:type="dxa"/>
              <w:right w:w="34" w:type="dxa"/>
            </w:tcMar>
          </w:tcPr>
          <w:p w:rsidR="008A01F5" w:rsidRDefault="008A01F5"/>
        </w:tc>
      </w:tr>
      <w:tr w:rsidR="008A01F5">
        <w:trPr>
          <w:trHeight w:hRule="exact" w:val="2443"/>
        </w:trPr>
        <w:tc>
          <w:tcPr>
            <w:tcW w:w="143" w:type="dxa"/>
          </w:tcPr>
          <w:p w:rsidR="008A01F5" w:rsidRDefault="008A01F5"/>
        </w:tc>
        <w:tc>
          <w:tcPr>
            <w:tcW w:w="285" w:type="dxa"/>
          </w:tcPr>
          <w:p w:rsidR="008A01F5" w:rsidRDefault="008A01F5"/>
        </w:tc>
        <w:tc>
          <w:tcPr>
            <w:tcW w:w="710" w:type="dxa"/>
          </w:tcPr>
          <w:p w:rsidR="008A01F5" w:rsidRDefault="008A01F5"/>
        </w:tc>
        <w:tc>
          <w:tcPr>
            <w:tcW w:w="1419" w:type="dxa"/>
          </w:tcPr>
          <w:p w:rsidR="008A01F5" w:rsidRDefault="008A01F5"/>
        </w:tc>
        <w:tc>
          <w:tcPr>
            <w:tcW w:w="1419" w:type="dxa"/>
          </w:tcPr>
          <w:p w:rsidR="008A01F5" w:rsidRDefault="008A01F5"/>
        </w:tc>
        <w:tc>
          <w:tcPr>
            <w:tcW w:w="710" w:type="dxa"/>
          </w:tcPr>
          <w:p w:rsidR="008A01F5" w:rsidRDefault="008A01F5"/>
        </w:tc>
        <w:tc>
          <w:tcPr>
            <w:tcW w:w="426" w:type="dxa"/>
          </w:tcPr>
          <w:p w:rsidR="008A01F5" w:rsidRDefault="008A01F5"/>
        </w:tc>
        <w:tc>
          <w:tcPr>
            <w:tcW w:w="1277" w:type="dxa"/>
          </w:tcPr>
          <w:p w:rsidR="008A01F5" w:rsidRDefault="008A01F5"/>
        </w:tc>
        <w:tc>
          <w:tcPr>
            <w:tcW w:w="993" w:type="dxa"/>
          </w:tcPr>
          <w:p w:rsidR="008A01F5" w:rsidRDefault="008A01F5"/>
        </w:tc>
        <w:tc>
          <w:tcPr>
            <w:tcW w:w="2836" w:type="dxa"/>
          </w:tcPr>
          <w:p w:rsidR="008A01F5" w:rsidRDefault="008A01F5"/>
        </w:tc>
      </w:tr>
      <w:tr w:rsidR="008A01F5">
        <w:trPr>
          <w:trHeight w:hRule="exact" w:val="277"/>
        </w:trPr>
        <w:tc>
          <w:tcPr>
            <w:tcW w:w="143" w:type="dxa"/>
          </w:tcPr>
          <w:p w:rsidR="008A01F5" w:rsidRDefault="008A01F5"/>
        </w:tc>
        <w:tc>
          <w:tcPr>
            <w:tcW w:w="10079" w:type="dxa"/>
            <w:gridSpan w:val="9"/>
            <w:vMerge w:val="restart"/>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A01F5">
        <w:trPr>
          <w:trHeight w:hRule="exact" w:val="138"/>
        </w:trPr>
        <w:tc>
          <w:tcPr>
            <w:tcW w:w="143" w:type="dxa"/>
          </w:tcPr>
          <w:p w:rsidR="008A01F5" w:rsidRDefault="008A01F5"/>
        </w:tc>
        <w:tc>
          <w:tcPr>
            <w:tcW w:w="10079" w:type="dxa"/>
            <w:gridSpan w:val="9"/>
            <w:vMerge/>
            <w:shd w:val="clear" w:color="000000" w:fill="FFFFFF"/>
            <w:tcMar>
              <w:left w:w="34" w:type="dxa"/>
              <w:right w:w="34" w:type="dxa"/>
            </w:tcMar>
          </w:tcPr>
          <w:p w:rsidR="008A01F5" w:rsidRDefault="008A01F5"/>
        </w:tc>
      </w:tr>
      <w:tr w:rsidR="008A01F5">
        <w:trPr>
          <w:trHeight w:hRule="exact" w:val="1666"/>
        </w:trPr>
        <w:tc>
          <w:tcPr>
            <w:tcW w:w="143" w:type="dxa"/>
          </w:tcPr>
          <w:p w:rsidR="008A01F5" w:rsidRDefault="008A01F5"/>
        </w:tc>
        <w:tc>
          <w:tcPr>
            <w:tcW w:w="10079" w:type="dxa"/>
            <w:gridSpan w:val="9"/>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A01F5" w:rsidRDefault="008A01F5">
            <w:pPr>
              <w:spacing w:after="0" w:line="240" w:lineRule="auto"/>
              <w:jc w:val="center"/>
              <w:rPr>
                <w:sz w:val="24"/>
                <w:szCs w:val="24"/>
              </w:rPr>
            </w:pPr>
          </w:p>
          <w:p w:rsidR="008A01F5" w:rsidRDefault="003359A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A01F5" w:rsidRDefault="008A01F5">
            <w:pPr>
              <w:spacing w:after="0" w:line="240" w:lineRule="auto"/>
              <w:jc w:val="center"/>
              <w:rPr>
                <w:sz w:val="24"/>
                <w:szCs w:val="24"/>
              </w:rPr>
            </w:pPr>
          </w:p>
          <w:p w:rsidR="008A01F5" w:rsidRDefault="003359AC">
            <w:pPr>
              <w:spacing w:after="0" w:line="240" w:lineRule="auto"/>
              <w:jc w:val="center"/>
              <w:rPr>
                <w:sz w:val="24"/>
                <w:szCs w:val="24"/>
              </w:rPr>
            </w:pPr>
            <w:r>
              <w:rPr>
                <w:rFonts w:ascii="Times New Roman" w:hAnsi="Times New Roman" w:cs="Times New Roman"/>
                <w:color w:val="000000"/>
                <w:sz w:val="24"/>
                <w:szCs w:val="24"/>
              </w:rPr>
              <w:t>Омск, 2021</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A01F5">
        <w:trPr>
          <w:trHeight w:hRule="exact" w:val="2222"/>
        </w:trPr>
        <w:tc>
          <w:tcPr>
            <w:tcW w:w="10788"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lastRenderedPageBreak/>
              <w:t>Составитель:</w:t>
            </w:r>
          </w:p>
          <w:p w:rsidR="008A01F5" w:rsidRDefault="008A01F5">
            <w:pPr>
              <w:spacing w:after="0" w:line="240" w:lineRule="auto"/>
              <w:rPr>
                <w:sz w:val="24"/>
                <w:szCs w:val="24"/>
              </w:rPr>
            </w:pPr>
          </w:p>
          <w:p w:rsidR="008A01F5" w:rsidRDefault="003359AC">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8A01F5" w:rsidRDefault="008A01F5">
            <w:pPr>
              <w:spacing w:after="0" w:line="240" w:lineRule="auto"/>
              <w:rPr>
                <w:sz w:val="24"/>
                <w:szCs w:val="24"/>
              </w:rPr>
            </w:pPr>
          </w:p>
          <w:p w:rsidR="008A01F5" w:rsidRDefault="003359A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A01F5" w:rsidRDefault="003359AC">
            <w:pPr>
              <w:spacing w:after="0" w:line="240" w:lineRule="auto"/>
              <w:rPr>
                <w:sz w:val="24"/>
                <w:szCs w:val="24"/>
              </w:rPr>
            </w:pPr>
            <w:r>
              <w:rPr>
                <w:rFonts w:ascii="Times New Roman" w:hAnsi="Times New Roman" w:cs="Times New Roman"/>
                <w:color w:val="000000"/>
                <w:sz w:val="24"/>
                <w:szCs w:val="24"/>
              </w:rPr>
              <w:t>Протокол от 30.08.2021 г.  №1</w:t>
            </w:r>
          </w:p>
        </w:tc>
      </w:tr>
      <w:tr w:rsidR="008A01F5">
        <w:trPr>
          <w:trHeight w:hRule="exact" w:val="277"/>
        </w:trPr>
        <w:tc>
          <w:tcPr>
            <w:tcW w:w="10788"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277"/>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A01F5">
        <w:trPr>
          <w:trHeight w:hRule="exact" w:val="555"/>
        </w:trPr>
        <w:tc>
          <w:tcPr>
            <w:tcW w:w="9640" w:type="dxa"/>
          </w:tcPr>
          <w:p w:rsidR="008A01F5" w:rsidRDefault="008A01F5"/>
        </w:tc>
      </w:tr>
      <w:tr w:rsidR="008A01F5">
        <w:trPr>
          <w:trHeight w:hRule="exact" w:val="8751"/>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A01F5" w:rsidRDefault="003359A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A01F5" w:rsidRDefault="003359A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A01F5" w:rsidRDefault="003359A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A01F5" w:rsidRDefault="003359A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A01F5" w:rsidRDefault="003359A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A01F5" w:rsidRDefault="003359A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A01F5" w:rsidRDefault="003359A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A01F5" w:rsidRDefault="003359A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A01F5" w:rsidRDefault="003359A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A01F5" w:rsidRDefault="003359A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A01F5" w:rsidRDefault="003359A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277"/>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A01F5">
        <w:trPr>
          <w:trHeight w:hRule="exact" w:val="14619"/>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A01F5" w:rsidRDefault="003359A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8A01F5" w:rsidRDefault="003359A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A01F5" w:rsidRDefault="003359A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A01F5" w:rsidRDefault="003359A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2021/2022 учебный год, утвержденным приказом ректора от 30.08.2021 №94;</w:t>
            </w:r>
          </w:p>
          <w:p w:rsidR="008A01F5" w:rsidRDefault="003359A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2021/2022 учебного года:</w:t>
            </w:r>
          </w:p>
          <w:p w:rsidR="008A01F5" w:rsidRDefault="003359A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A01F5">
        <w:trPr>
          <w:trHeight w:hRule="exact" w:val="138"/>
        </w:trPr>
        <w:tc>
          <w:tcPr>
            <w:tcW w:w="9640" w:type="dxa"/>
          </w:tcPr>
          <w:p w:rsidR="008A01F5" w:rsidRDefault="008A01F5"/>
        </w:tc>
      </w:tr>
      <w:tr w:rsidR="008A01F5">
        <w:trPr>
          <w:trHeight w:hRule="exact" w:val="35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1. Наименование дисциплины: ФТД.01 «Человек.Экономика.Финансы».</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A01F5">
        <w:trPr>
          <w:trHeight w:hRule="exact" w:val="855"/>
        </w:trPr>
        <w:tc>
          <w:tcPr>
            <w:tcW w:w="9654" w:type="dxa"/>
            <w:gridSpan w:val="3"/>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A01F5">
        <w:trPr>
          <w:trHeight w:hRule="exact" w:val="138"/>
        </w:trPr>
        <w:tc>
          <w:tcPr>
            <w:tcW w:w="3970" w:type="dxa"/>
          </w:tcPr>
          <w:p w:rsidR="008A01F5" w:rsidRDefault="008A01F5"/>
        </w:tc>
        <w:tc>
          <w:tcPr>
            <w:tcW w:w="4679" w:type="dxa"/>
          </w:tcPr>
          <w:p w:rsidR="008A01F5" w:rsidRDefault="008A01F5"/>
        </w:tc>
        <w:tc>
          <w:tcPr>
            <w:tcW w:w="993" w:type="dxa"/>
          </w:tcPr>
          <w:p w:rsidR="008A01F5" w:rsidRDefault="008A01F5"/>
        </w:tc>
      </w:tr>
      <w:tr w:rsidR="008A01F5">
        <w:trPr>
          <w:trHeight w:hRule="exact" w:val="3260"/>
        </w:trPr>
        <w:tc>
          <w:tcPr>
            <w:tcW w:w="9654" w:type="dxa"/>
            <w:gridSpan w:val="3"/>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A01F5" w:rsidRDefault="003359A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A01F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Код компетенции: УК-10</w:t>
            </w:r>
          </w:p>
          <w:p w:rsidR="008A01F5" w:rsidRDefault="003359AC">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8A01F5">
        <w:trPr>
          <w:trHeight w:hRule="exact" w:val="585"/>
        </w:trPr>
        <w:tc>
          <w:tcPr>
            <w:tcW w:w="9654" w:type="dxa"/>
            <w:gridSpan w:val="3"/>
            <w:shd w:val="clear" w:color="000000" w:fill="FFFFFF"/>
            <w:tcMar>
              <w:left w:w="34" w:type="dxa"/>
              <w:right w:w="34" w:type="dxa"/>
            </w:tcMar>
          </w:tcPr>
          <w:p w:rsidR="008A01F5" w:rsidRDefault="008A01F5">
            <w:pPr>
              <w:spacing w:after="0" w:line="240" w:lineRule="auto"/>
              <w:rPr>
                <w:sz w:val="24"/>
                <w:szCs w:val="24"/>
              </w:rPr>
            </w:pPr>
          </w:p>
          <w:p w:rsidR="008A01F5" w:rsidRDefault="003359A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01F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8A01F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8A01F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8A01F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8A01F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8A01F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8A01F5">
        <w:trPr>
          <w:trHeight w:hRule="exact" w:val="416"/>
        </w:trPr>
        <w:tc>
          <w:tcPr>
            <w:tcW w:w="3970" w:type="dxa"/>
          </w:tcPr>
          <w:p w:rsidR="008A01F5" w:rsidRDefault="008A01F5"/>
        </w:tc>
        <w:tc>
          <w:tcPr>
            <w:tcW w:w="4679" w:type="dxa"/>
          </w:tcPr>
          <w:p w:rsidR="008A01F5" w:rsidRDefault="008A01F5"/>
        </w:tc>
        <w:tc>
          <w:tcPr>
            <w:tcW w:w="993" w:type="dxa"/>
          </w:tcPr>
          <w:p w:rsidR="008A01F5" w:rsidRDefault="008A01F5"/>
        </w:tc>
      </w:tr>
      <w:tr w:rsidR="008A01F5">
        <w:trPr>
          <w:trHeight w:hRule="exact" w:val="304"/>
        </w:trPr>
        <w:tc>
          <w:tcPr>
            <w:tcW w:w="9654" w:type="dxa"/>
            <w:gridSpan w:val="3"/>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A01F5">
        <w:trPr>
          <w:trHeight w:hRule="exact" w:val="1366"/>
        </w:trPr>
        <w:tc>
          <w:tcPr>
            <w:tcW w:w="9654" w:type="dxa"/>
            <w:gridSpan w:val="3"/>
            <w:shd w:val="clear" w:color="000000" w:fill="FFFFFF"/>
            <w:tcMar>
              <w:left w:w="34" w:type="dxa"/>
              <w:right w:w="34" w:type="dxa"/>
            </w:tcMar>
          </w:tcPr>
          <w:p w:rsidR="008A01F5" w:rsidRDefault="008A01F5">
            <w:pPr>
              <w:spacing w:after="0" w:line="240" w:lineRule="auto"/>
              <w:jc w:val="both"/>
              <w:rPr>
                <w:sz w:val="24"/>
                <w:szCs w:val="24"/>
              </w:rPr>
            </w:pPr>
          </w:p>
          <w:p w:rsidR="008A01F5" w:rsidRDefault="003359AC">
            <w:pPr>
              <w:spacing w:after="0" w:line="240" w:lineRule="auto"/>
              <w:jc w:val="both"/>
              <w:rPr>
                <w:sz w:val="24"/>
                <w:szCs w:val="24"/>
              </w:rPr>
            </w:pPr>
            <w:r>
              <w:rPr>
                <w:rFonts w:ascii="Times New Roman" w:hAnsi="Times New Roman" w:cs="Times New Roman"/>
                <w:color w:val="000000"/>
                <w:sz w:val="24"/>
                <w:szCs w:val="24"/>
              </w:rPr>
              <w:t>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rsidR="008A01F5">
        <w:trPr>
          <w:trHeight w:hRule="exact" w:val="138"/>
        </w:trPr>
        <w:tc>
          <w:tcPr>
            <w:tcW w:w="3970" w:type="dxa"/>
          </w:tcPr>
          <w:p w:rsidR="008A01F5" w:rsidRDefault="008A01F5"/>
        </w:tc>
        <w:tc>
          <w:tcPr>
            <w:tcW w:w="4679" w:type="dxa"/>
          </w:tcPr>
          <w:p w:rsidR="008A01F5" w:rsidRDefault="008A01F5"/>
        </w:tc>
        <w:tc>
          <w:tcPr>
            <w:tcW w:w="993" w:type="dxa"/>
          </w:tcPr>
          <w:p w:rsidR="008A01F5" w:rsidRDefault="008A01F5"/>
        </w:tc>
      </w:tr>
      <w:tr w:rsidR="008A01F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Коды</w:t>
            </w:r>
          </w:p>
          <w:p w:rsidR="008A01F5" w:rsidRDefault="003359AC">
            <w:pPr>
              <w:spacing w:after="0" w:line="240" w:lineRule="auto"/>
              <w:jc w:val="center"/>
              <w:rPr>
                <w:sz w:val="24"/>
                <w:szCs w:val="24"/>
              </w:rPr>
            </w:pPr>
            <w:r>
              <w:rPr>
                <w:rFonts w:ascii="Times New Roman" w:hAnsi="Times New Roman" w:cs="Times New Roman"/>
                <w:color w:val="000000"/>
                <w:sz w:val="24"/>
                <w:szCs w:val="24"/>
              </w:rPr>
              <w:t>форми-</w:t>
            </w:r>
          </w:p>
          <w:p w:rsidR="008A01F5" w:rsidRDefault="003359AC">
            <w:pPr>
              <w:spacing w:after="0" w:line="240" w:lineRule="auto"/>
              <w:jc w:val="center"/>
              <w:rPr>
                <w:sz w:val="24"/>
                <w:szCs w:val="24"/>
              </w:rPr>
            </w:pPr>
            <w:r>
              <w:rPr>
                <w:rFonts w:ascii="Times New Roman" w:hAnsi="Times New Roman" w:cs="Times New Roman"/>
                <w:color w:val="000000"/>
                <w:sz w:val="24"/>
                <w:szCs w:val="24"/>
              </w:rPr>
              <w:t>руемых</w:t>
            </w:r>
          </w:p>
          <w:p w:rsidR="008A01F5" w:rsidRDefault="003359AC">
            <w:pPr>
              <w:spacing w:after="0" w:line="240" w:lineRule="auto"/>
              <w:jc w:val="center"/>
              <w:rPr>
                <w:sz w:val="24"/>
                <w:szCs w:val="24"/>
              </w:rPr>
            </w:pPr>
            <w:r>
              <w:rPr>
                <w:rFonts w:ascii="Times New Roman" w:hAnsi="Times New Roman" w:cs="Times New Roman"/>
                <w:color w:val="000000"/>
                <w:sz w:val="24"/>
                <w:szCs w:val="24"/>
              </w:rPr>
              <w:t>компе-</w:t>
            </w:r>
          </w:p>
          <w:p w:rsidR="008A01F5" w:rsidRDefault="003359AC">
            <w:pPr>
              <w:spacing w:after="0" w:line="240" w:lineRule="auto"/>
              <w:jc w:val="center"/>
              <w:rPr>
                <w:sz w:val="24"/>
                <w:szCs w:val="24"/>
              </w:rPr>
            </w:pPr>
            <w:r>
              <w:rPr>
                <w:rFonts w:ascii="Times New Roman" w:hAnsi="Times New Roman" w:cs="Times New Roman"/>
                <w:color w:val="000000"/>
                <w:sz w:val="24"/>
                <w:szCs w:val="24"/>
              </w:rPr>
              <w:t>тенций</w:t>
            </w:r>
          </w:p>
        </w:tc>
      </w:tr>
      <w:tr w:rsidR="008A01F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8A01F5"/>
        </w:tc>
      </w:tr>
      <w:tr w:rsidR="008A01F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8A01F5"/>
        </w:tc>
      </w:tr>
      <w:tr w:rsidR="008A01F5">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pPr>
            <w:r>
              <w:rPr>
                <w:rFonts w:ascii="Times New Roman" w:hAnsi="Times New Roman" w:cs="Times New Roman"/>
                <w:color w:val="000000"/>
              </w:rPr>
              <w:t>Экономическая теория</w:t>
            </w:r>
          </w:p>
          <w:p w:rsidR="008A01F5" w:rsidRDefault="003359AC">
            <w:pPr>
              <w:spacing w:after="0" w:line="240" w:lineRule="auto"/>
              <w:jc w:val="center"/>
            </w:pPr>
            <w:r>
              <w:rPr>
                <w:rFonts w:ascii="Times New Roman" w:hAnsi="Times New Roman" w:cs="Times New Roman"/>
                <w:color w:val="000000"/>
              </w:rPr>
              <w:t>Правоведение</w:t>
            </w:r>
          </w:p>
          <w:p w:rsidR="008A01F5" w:rsidRDefault="003359AC">
            <w:pPr>
              <w:spacing w:after="0" w:line="240" w:lineRule="auto"/>
              <w:jc w:val="center"/>
            </w:pPr>
            <w:r>
              <w:rPr>
                <w:rFonts w:ascii="Times New Roman" w:hAnsi="Times New Roman" w:cs="Times New Roman"/>
                <w:color w:val="000000"/>
              </w:rPr>
              <w:t>Финансовая математика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pPr>
            <w:r>
              <w:rPr>
                <w:rFonts w:ascii="Times New Roman" w:hAnsi="Times New Roman" w:cs="Times New Roman"/>
                <w:color w:val="000000"/>
              </w:rPr>
              <w:t>Учебная практика (ознакомительная практика)</w:t>
            </w:r>
          </w:p>
          <w:p w:rsidR="008A01F5" w:rsidRDefault="003359AC">
            <w:pPr>
              <w:spacing w:after="0" w:line="240" w:lineRule="auto"/>
              <w:jc w:val="center"/>
            </w:pPr>
            <w:r>
              <w:rPr>
                <w:rFonts w:ascii="Times New Roman" w:hAnsi="Times New Roman" w:cs="Times New Roman"/>
                <w:color w:val="000000"/>
              </w:rPr>
              <w:t>Система розничных финансовых услуг</w:t>
            </w:r>
          </w:p>
          <w:p w:rsidR="008A01F5" w:rsidRDefault="003359AC">
            <w:pPr>
              <w:spacing w:after="0" w:line="240" w:lineRule="auto"/>
              <w:jc w:val="center"/>
            </w:pPr>
            <w:r>
              <w:rPr>
                <w:rFonts w:ascii="Times New Roman" w:hAnsi="Times New Roman" w:cs="Times New Roman"/>
                <w:color w:val="000000"/>
              </w:rPr>
              <w:t>Управление личными финансами домохозяйств</w:t>
            </w:r>
          </w:p>
          <w:p w:rsidR="008A01F5" w:rsidRDefault="003359AC">
            <w:pPr>
              <w:spacing w:after="0" w:line="240" w:lineRule="auto"/>
              <w:jc w:val="center"/>
            </w:pPr>
            <w:r>
              <w:rPr>
                <w:rFonts w:ascii="Times New Roman" w:hAnsi="Times New Roman" w:cs="Times New Roman"/>
                <w:color w:val="000000"/>
              </w:rPr>
              <w:t>Финансовые услуги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УК-10</w:t>
            </w:r>
          </w:p>
        </w:tc>
      </w:tr>
      <w:tr w:rsidR="008A01F5">
        <w:trPr>
          <w:trHeight w:hRule="exact" w:val="138"/>
        </w:trPr>
        <w:tc>
          <w:tcPr>
            <w:tcW w:w="3970" w:type="dxa"/>
          </w:tcPr>
          <w:p w:rsidR="008A01F5" w:rsidRDefault="008A01F5"/>
        </w:tc>
        <w:tc>
          <w:tcPr>
            <w:tcW w:w="4679" w:type="dxa"/>
          </w:tcPr>
          <w:p w:rsidR="008A01F5" w:rsidRDefault="008A01F5"/>
        </w:tc>
        <w:tc>
          <w:tcPr>
            <w:tcW w:w="993" w:type="dxa"/>
          </w:tcPr>
          <w:p w:rsidR="008A01F5" w:rsidRDefault="008A01F5"/>
        </w:tc>
      </w:tr>
      <w:tr w:rsidR="008A01F5">
        <w:trPr>
          <w:trHeight w:hRule="exact" w:val="1125"/>
        </w:trPr>
        <w:tc>
          <w:tcPr>
            <w:tcW w:w="9654" w:type="dxa"/>
            <w:gridSpan w:val="3"/>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A01F5">
        <w:trPr>
          <w:trHeight w:hRule="exact" w:val="535"/>
        </w:trPr>
        <w:tc>
          <w:tcPr>
            <w:tcW w:w="9654" w:type="dxa"/>
            <w:gridSpan w:val="3"/>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A01F5">
        <w:trPr>
          <w:trHeight w:hRule="exact" w:val="304"/>
        </w:trPr>
        <w:tc>
          <w:tcPr>
            <w:tcW w:w="9654" w:type="dxa"/>
            <w:gridSpan w:val="5"/>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8A01F5">
        <w:trPr>
          <w:trHeight w:hRule="exact" w:val="138"/>
        </w:trPr>
        <w:tc>
          <w:tcPr>
            <w:tcW w:w="5671" w:type="dxa"/>
          </w:tcPr>
          <w:p w:rsidR="008A01F5" w:rsidRDefault="008A01F5"/>
        </w:tc>
        <w:tc>
          <w:tcPr>
            <w:tcW w:w="1702" w:type="dxa"/>
          </w:tcPr>
          <w:p w:rsidR="008A01F5" w:rsidRDefault="008A01F5"/>
        </w:tc>
        <w:tc>
          <w:tcPr>
            <w:tcW w:w="426" w:type="dxa"/>
          </w:tcPr>
          <w:p w:rsidR="008A01F5" w:rsidRDefault="008A01F5"/>
        </w:tc>
        <w:tc>
          <w:tcPr>
            <w:tcW w:w="710" w:type="dxa"/>
          </w:tcPr>
          <w:p w:rsidR="008A01F5" w:rsidRDefault="008A01F5"/>
        </w:tc>
        <w:tc>
          <w:tcPr>
            <w:tcW w:w="1135" w:type="dxa"/>
          </w:tcPr>
          <w:p w:rsidR="008A01F5" w:rsidRDefault="008A01F5"/>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10</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4</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6</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94</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4</w:t>
            </w:r>
          </w:p>
        </w:tc>
      </w:tr>
      <w:tr w:rsidR="008A01F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зачеты 2</w:t>
            </w:r>
          </w:p>
        </w:tc>
      </w:tr>
      <w:tr w:rsidR="008A01F5">
        <w:trPr>
          <w:trHeight w:hRule="exact" w:val="138"/>
        </w:trPr>
        <w:tc>
          <w:tcPr>
            <w:tcW w:w="5671" w:type="dxa"/>
          </w:tcPr>
          <w:p w:rsidR="008A01F5" w:rsidRDefault="008A01F5"/>
        </w:tc>
        <w:tc>
          <w:tcPr>
            <w:tcW w:w="1702" w:type="dxa"/>
          </w:tcPr>
          <w:p w:rsidR="008A01F5" w:rsidRDefault="008A01F5"/>
        </w:tc>
        <w:tc>
          <w:tcPr>
            <w:tcW w:w="426" w:type="dxa"/>
          </w:tcPr>
          <w:p w:rsidR="008A01F5" w:rsidRDefault="008A01F5"/>
        </w:tc>
        <w:tc>
          <w:tcPr>
            <w:tcW w:w="710" w:type="dxa"/>
          </w:tcPr>
          <w:p w:rsidR="008A01F5" w:rsidRDefault="008A01F5"/>
        </w:tc>
        <w:tc>
          <w:tcPr>
            <w:tcW w:w="1135" w:type="dxa"/>
          </w:tcPr>
          <w:p w:rsidR="008A01F5" w:rsidRDefault="008A01F5"/>
        </w:tc>
      </w:tr>
      <w:tr w:rsidR="008A01F5">
        <w:trPr>
          <w:trHeight w:hRule="exact" w:val="1666"/>
        </w:trPr>
        <w:tc>
          <w:tcPr>
            <w:tcW w:w="9654" w:type="dxa"/>
            <w:gridSpan w:val="5"/>
            <w:shd w:val="clear" w:color="000000" w:fill="FFFFFF"/>
            <w:tcMar>
              <w:left w:w="34" w:type="dxa"/>
              <w:right w:w="34" w:type="dxa"/>
            </w:tcMar>
          </w:tcPr>
          <w:p w:rsidR="008A01F5" w:rsidRDefault="008A01F5">
            <w:pPr>
              <w:spacing w:after="0" w:line="240" w:lineRule="auto"/>
              <w:jc w:val="center"/>
              <w:rPr>
                <w:sz w:val="24"/>
                <w:szCs w:val="24"/>
              </w:rPr>
            </w:pPr>
          </w:p>
          <w:p w:rsidR="008A01F5" w:rsidRDefault="003359A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A01F5" w:rsidRDefault="008A01F5">
            <w:pPr>
              <w:spacing w:after="0" w:line="240" w:lineRule="auto"/>
              <w:jc w:val="center"/>
              <w:rPr>
                <w:sz w:val="24"/>
                <w:szCs w:val="24"/>
              </w:rPr>
            </w:pPr>
          </w:p>
          <w:p w:rsidR="008A01F5" w:rsidRDefault="003359A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A01F5">
        <w:trPr>
          <w:trHeight w:hRule="exact" w:val="416"/>
        </w:trPr>
        <w:tc>
          <w:tcPr>
            <w:tcW w:w="5671" w:type="dxa"/>
          </w:tcPr>
          <w:p w:rsidR="008A01F5" w:rsidRDefault="008A01F5"/>
        </w:tc>
        <w:tc>
          <w:tcPr>
            <w:tcW w:w="1702" w:type="dxa"/>
          </w:tcPr>
          <w:p w:rsidR="008A01F5" w:rsidRDefault="008A01F5"/>
        </w:tc>
        <w:tc>
          <w:tcPr>
            <w:tcW w:w="426" w:type="dxa"/>
          </w:tcPr>
          <w:p w:rsidR="008A01F5" w:rsidRDefault="008A01F5"/>
        </w:tc>
        <w:tc>
          <w:tcPr>
            <w:tcW w:w="710" w:type="dxa"/>
          </w:tcPr>
          <w:p w:rsidR="008A01F5" w:rsidRDefault="008A01F5"/>
        </w:tc>
        <w:tc>
          <w:tcPr>
            <w:tcW w:w="1135" w:type="dxa"/>
          </w:tcPr>
          <w:p w:rsidR="008A01F5" w:rsidRDefault="008A01F5"/>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01F5" w:rsidRDefault="003359AC">
            <w:pPr>
              <w:spacing w:after="0" w:line="240" w:lineRule="auto"/>
              <w:jc w:val="center"/>
              <w:rPr>
                <w:sz w:val="24"/>
                <w:szCs w:val="24"/>
              </w:rPr>
            </w:pPr>
            <w:r>
              <w:rPr>
                <w:rFonts w:ascii="Times New Roman" w:hAnsi="Times New Roman" w:cs="Times New Roman"/>
                <w:color w:val="000000"/>
                <w:sz w:val="24"/>
                <w:szCs w:val="24"/>
              </w:rPr>
              <w:t>Часов</w:t>
            </w:r>
          </w:p>
        </w:tc>
      </w:tr>
      <w:tr w:rsidR="008A01F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01F5" w:rsidRDefault="008A01F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01F5" w:rsidRDefault="008A01F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01F5" w:rsidRDefault="008A01F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01F5" w:rsidRDefault="008A01F5"/>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lastRenderedPageBreak/>
              <w:t>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0</w:t>
            </w:r>
          </w:p>
        </w:tc>
      </w:tr>
      <w:tr w:rsidR="008A01F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8A01F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94</w:t>
            </w:r>
          </w:p>
        </w:tc>
      </w:tr>
      <w:tr w:rsidR="008A01F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8A01F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4</w:t>
            </w:r>
          </w:p>
        </w:tc>
      </w:tr>
      <w:tr w:rsidR="008A01F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8A01F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8A01F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color w:val="000000"/>
                <w:sz w:val="24"/>
                <w:szCs w:val="24"/>
              </w:rPr>
              <w:t>108</w:t>
            </w:r>
          </w:p>
        </w:tc>
      </w:tr>
      <w:tr w:rsidR="008A01F5">
        <w:trPr>
          <w:trHeight w:hRule="exact" w:val="10453"/>
        </w:trPr>
        <w:tc>
          <w:tcPr>
            <w:tcW w:w="9654" w:type="dxa"/>
            <w:gridSpan w:val="4"/>
            <w:shd w:val="clear" w:color="000000" w:fill="FFFFFF"/>
            <w:tcMar>
              <w:left w:w="34" w:type="dxa"/>
              <w:right w:w="34" w:type="dxa"/>
            </w:tcMar>
          </w:tcPr>
          <w:p w:rsidR="008A01F5" w:rsidRDefault="008A01F5">
            <w:pPr>
              <w:spacing w:after="0" w:line="240" w:lineRule="auto"/>
              <w:jc w:val="both"/>
              <w:rPr>
                <w:sz w:val="20"/>
                <w:szCs w:val="20"/>
              </w:rPr>
            </w:pPr>
          </w:p>
          <w:p w:rsidR="008A01F5" w:rsidRDefault="003359AC">
            <w:pPr>
              <w:spacing w:after="0" w:line="240" w:lineRule="auto"/>
              <w:jc w:val="both"/>
              <w:rPr>
                <w:sz w:val="20"/>
                <w:szCs w:val="20"/>
              </w:rPr>
            </w:pPr>
            <w:r>
              <w:rPr>
                <w:rFonts w:ascii="Times New Roman" w:hAnsi="Times New Roman" w:cs="Times New Roman"/>
                <w:color w:val="000000"/>
                <w:sz w:val="20"/>
                <w:szCs w:val="20"/>
              </w:rPr>
              <w:t>* Примечания:</w:t>
            </w:r>
          </w:p>
          <w:p w:rsidR="008A01F5" w:rsidRDefault="003359A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A01F5" w:rsidRDefault="003359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A01F5" w:rsidRDefault="003359A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A01F5" w:rsidRDefault="003359A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A01F5" w:rsidRDefault="003359A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A01F5" w:rsidRDefault="003359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7452"/>
        </w:trPr>
        <w:tc>
          <w:tcPr>
            <w:tcW w:w="9654" w:type="dxa"/>
            <w:shd w:val="clear" w:color="000000" w:fill="FFFFFF"/>
            <w:tcMar>
              <w:left w:w="34" w:type="dxa"/>
              <w:right w:w="34" w:type="dxa"/>
            </w:tcMar>
          </w:tcPr>
          <w:p w:rsidR="008A01F5" w:rsidRDefault="003359AC">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A01F5" w:rsidRDefault="003359A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A01F5" w:rsidRDefault="003359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A01F5">
        <w:trPr>
          <w:trHeight w:hRule="exact" w:val="585"/>
        </w:trPr>
        <w:tc>
          <w:tcPr>
            <w:tcW w:w="9654" w:type="dxa"/>
            <w:shd w:val="clear" w:color="000000" w:fill="FFFFFF"/>
            <w:tcMar>
              <w:left w:w="34" w:type="dxa"/>
              <w:right w:w="34" w:type="dxa"/>
            </w:tcMar>
          </w:tcPr>
          <w:p w:rsidR="008A01F5" w:rsidRDefault="008A01F5">
            <w:pPr>
              <w:spacing w:after="0" w:line="240" w:lineRule="auto"/>
              <w:rPr>
                <w:sz w:val="24"/>
                <w:szCs w:val="24"/>
              </w:rPr>
            </w:pPr>
          </w:p>
          <w:p w:rsidR="008A01F5" w:rsidRDefault="003359A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A01F5">
        <w:trPr>
          <w:trHeight w:hRule="exact" w:val="277"/>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A01F5">
        <w:trPr>
          <w:trHeight w:hRule="exact" w:val="26"/>
        </w:trPr>
        <w:tc>
          <w:tcPr>
            <w:tcW w:w="9654" w:type="dxa"/>
            <w:vMerge w:val="restart"/>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 Экономическая культура (основные принципы экономического анализа)</w:t>
            </w:r>
          </w:p>
        </w:tc>
      </w:tr>
      <w:tr w:rsidR="008A01F5">
        <w:trPr>
          <w:trHeight w:hRule="exact" w:val="277"/>
        </w:trPr>
        <w:tc>
          <w:tcPr>
            <w:tcW w:w="9654" w:type="dxa"/>
            <w:vMerge/>
            <w:shd w:val="clear" w:color="000000" w:fill="FFFFFF"/>
            <w:tcMar>
              <w:left w:w="34" w:type="dxa"/>
              <w:right w:w="34" w:type="dxa"/>
            </w:tcMar>
          </w:tcPr>
          <w:p w:rsidR="008A01F5" w:rsidRDefault="008A01F5"/>
        </w:tc>
      </w:tr>
      <w:tr w:rsidR="008A01F5">
        <w:trPr>
          <w:trHeight w:hRule="exact" w:val="82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2. Поведение экономических агентов</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3. Экономика информации</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4. Конкуренция и выбор фирмы</w:t>
            </w:r>
          </w:p>
        </w:tc>
      </w:tr>
      <w:tr w:rsidR="008A01F5">
        <w:trPr>
          <w:trHeight w:hRule="exact" w:val="147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285"/>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lastRenderedPageBreak/>
              <w:t>конкурентоспособности фирмы.</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5. Ресурсные ограничения экономического развития</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6. Рынок и государство: общественный выбор и экономическая политика</w:t>
            </w:r>
          </w:p>
        </w:tc>
      </w:tr>
      <w:tr w:rsidR="008A01F5">
        <w:trPr>
          <w:trHeight w:hRule="exact" w:val="2989"/>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rsidR="008A01F5" w:rsidRDefault="003359AC">
            <w:pPr>
              <w:spacing w:after="0" w:line="240" w:lineRule="auto"/>
              <w:jc w:val="both"/>
              <w:rPr>
                <w:sz w:val="24"/>
                <w:szCs w:val="24"/>
              </w:rPr>
            </w:pPr>
            <w:r>
              <w:rPr>
                <w:rFonts w:ascii="Times New Roman" w:hAnsi="Times New Roman" w:cs="Times New Roman"/>
                <w:color w:val="000000"/>
                <w:sz w:val="24"/>
                <w:szCs w:val="24"/>
              </w:rPr>
              <w:t>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7. Совокупный личный капитал и личное финансовое планирование</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rsidR="008A01F5" w:rsidRDefault="003359AC">
            <w:pPr>
              <w:spacing w:after="0" w:line="240" w:lineRule="auto"/>
              <w:jc w:val="both"/>
              <w:rPr>
                <w:sz w:val="24"/>
                <w:szCs w:val="24"/>
              </w:rPr>
            </w:pPr>
            <w:r>
              <w:rPr>
                <w:rFonts w:ascii="Times New Roman" w:hAnsi="Times New Roman" w:cs="Times New Roman"/>
                <w:color w:val="000000"/>
                <w:sz w:val="24"/>
                <w:szCs w:val="24"/>
              </w:rPr>
              <w:t>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8. Предпринимательская деятельность как источник личных доходов</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9. Банковские продукты для накопления и сохранения совокупного личного капитала</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10. Инвестиции в ценные бумаги как инструмент управления совокупным личным капиталом</w:t>
            </w:r>
          </w:p>
        </w:tc>
      </w:tr>
      <w:tr w:rsidR="008A01F5">
        <w:trPr>
          <w:trHeight w:hRule="exact" w:val="2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lastRenderedPageBreak/>
              <w:t>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11. Страховые инструменты управления личным капиталом</w:t>
            </w:r>
          </w:p>
        </w:tc>
      </w:tr>
      <w:tr w:rsidR="008A01F5">
        <w:trPr>
          <w:trHeight w:hRule="exact" w:val="3260"/>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12. Кредиты и займы как долговые инструменты управления совокупным личным капиталом</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rsidR="008A01F5">
        <w:trPr>
          <w:trHeight w:hRule="exact" w:val="277"/>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 Экономическая культура (основные принципы экономического анализа)</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Экономическая культура: сущность и структура.</w:t>
            </w:r>
          </w:p>
          <w:p w:rsidR="008A01F5" w:rsidRDefault="003359AC">
            <w:pPr>
              <w:spacing w:after="0" w:line="240" w:lineRule="auto"/>
              <w:jc w:val="both"/>
              <w:rPr>
                <w:sz w:val="24"/>
                <w:szCs w:val="24"/>
              </w:rPr>
            </w:pPr>
            <w:r>
              <w:rPr>
                <w:rFonts w:ascii="Times New Roman" w:hAnsi="Times New Roman" w:cs="Times New Roman"/>
                <w:color w:val="000000"/>
                <w:sz w:val="24"/>
                <w:szCs w:val="24"/>
              </w:rPr>
              <w:t>2. Экономические отношения и интересы</w:t>
            </w:r>
          </w:p>
          <w:p w:rsidR="008A01F5" w:rsidRDefault="003359AC">
            <w:pPr>
              <w:spacing w:after="0" w:line="240" w:lineRule="auto"/>
              <w:jc w:val="both"/>
              <w:rPr>
                <w:sz w:val="24"/>
                <w:szCs w:val="24"/>
              </w:rPr>
            </w:pPr>
            <w:r>
              <w:rPr>
                <w:rFonts w:ascii="Times New Roman" w:hAnsi="Times New Roman" w:cs="Times New Roman"/>
                <w:color w:val="000000"/>
                <w:sz w:val="24"/>
                <w:szCs w:val="24"/>
              </w:rPr>
              <w:t>3. Компоненты экономической культуры.</w:t>
            </w:r>
          </w:p>
          <w:p w:rsidR="008A01F5" w:rsidRDefault="003359AC">
            <w:pPr>
              <w:spacing w:after="0" w:line="240" w:lineRule="auto"/>
              <w:jc w:val="both"/>
              <w:rPr>
                <w:sz w:val="24"/>
                <w:szCs w:val="24"/>
              </w:rPr>
            </w:pPr>
            <w:r>
              <w:rPr>
                <w:rFonts w:ascii="Times New Roman" w:hAnsi="Times New Roman" w:cs="Times New Roman"/>
                <w:color w:val="000000"/>
                <w:sz w:val="24"/>
                <w:szCs w:val="24"/>
              </w:rPr>
              <w:t>4. Экономические знания. Экономическое мышление.</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2. Поведение экономических агентов</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Экономические агенты: домашнее хозяйство, фирма (предприятие), государство.</w:t>
            </w:r>
          </w:p>
          <w:p w:rsidR="008A01F5" w:rsidRDefault="003359AC">
            <w:pPr>
              <w:spacing w:after="0" w:line="240" w:lineRule="auto"/>
              <w:jc w:val="both"/>
              <w:rPr>
                <w:sz w:val="24"/>
                <w:szCs w:val="24"/>
              </w:rPr>
            </w:pPr>
            <w:r>
              <w:rPr>
                <w:rFonts w:ascii="Times New Roman" w:hAnsi="Times New Roman" w:cs="Times New Roman"/>
                <w:color w:val="000000"/>
                <w:sz w:val="24"/>
                <w:szCs w:val="24"/>
              </w:rPr>
              <w:t>2. Экономическое поведение потребителя.</w:t>
            </w:r>
          </w:p>
          <w:p w:rsidR="008A01F5" w:rsidRDefault="003359AC">
            <w:pPr>
              <w:spacing w:after="0" w:line="240" w:lineRule="auto"/>
              <w:jc w:val="both"/>
              <w:rPr>
                <w:sz w:val="24"/>
                <w:szCs w:val="24"/>
              </w:rPr>
            </w:pPr>
            <w:r>
              <w:rPr>
                <w:rFonts w:ascii="Times New Roman" w:hAnsi="Times New Roman" w:cs="Times New Roman"/>
                <w:color w:val="000000"/>
                <w:sz w:val="24"/>
                <w:szCs w:val="24"/>
              </w:rPr>
              <w:t>3. Предприятие (фирма) как хозяйствующий субъект.</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3. Экономика информации</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Нетипичные признаки информационных услуг</w:t>
            </w:r>
          </w:p>
          <w:p w:rsidR="008A01F5" w:rsidRDefault="003359AC">
            <w:pPr>
              <w:spacing w:after="0" w:line="240" w:lineRule="auto"/>
              <w:jc w:val="both"/>
              <w:rPr>
                <w:sz w:val="24"/>
                <w:szCs w:val="24"/>
              </w:rPr>
            </w:pPr>
            <w:r>
              <w:rPr>
                <w:rFonts w:ascii="Times New Roman" w:hAnsi="Times New Roman" w:cs="Times New Roman"/>
                <w:color w:val="000000"/>
                <w:sz w:val="24"/>
                <w:szCs w:val="24"/>
              </w:rPr>
              <w:t>2. Состав информационного сектора экономики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3. Особенности организации бизнеса информационных посредников</w:t>
            </w:r>
          </w:p>
          <w:p w:rsidR="008A01F5" w:rsidRDefault="003359AC">
            <w:pPr>
              <w:spacing w:after="0" w:line="240" w:lineRule="auto"/>
              <w:jc w:val="both"/>
              <w:rPr>
                <w:sz w:val="24"/>
                <w:szCs w:val="24"/>
              </w:rPr>
            </w:pPr>
            <w:r>
              <w:rPr>
                <w:rFonts w:ascii="Times New Roman" w:hAnsi="Times New Roman" w:cs="Times New Roman"/>
                <w:color w:val="000000"/>
                <w:sz w:val="24"/>
                <w:szCs w:val="24"/>
              </w:rPr>
              <w:t>4. Российский рынок информационных услуг</w:t>
            </w:r>
          </w:p>
          <w:p w:rsidR="008A01F5" w:rsidRDefault="003359AC">
            <w:pPr>
              <w:spacing w:after="0" w:line="240" w:lineRule="auto"/>
              <w:jc w:val="both"/>
              <w:rPr>
                <w:sz w:val="24"/>
                <w:szCs w:val="24"/>
              </w:rPr>
            </w:pPr>
            <w:r>
              <w:rPr>
                <w:rFonts w:ascii="Times New Roman" w:hAnsi="Times New Roman" w:cs="Times New Roman"/>
                <w:color w:val="000000"/>
                <w:sz w:val="24"/>
                <w:szCs w:val="24"/>
              </w:rPr>
              <w:t>6. Организационно-правовая основа государственного регулирования отношений собственности на информационные ресурсы</w:t>
            </w:r>
          </w:p>
          <w:p w:rsidR="008A01F5" w:rsidRDefault="003359AC">
            <w:pPr>
              <w:spacing w:after="0" w:line="240" w:lineRule="auto"/>
              <w:jc w:val="both"/>
              <w:rPr>
                <w:sz w:val="24"/>
                <w:szCs w:val="24"/>
              </w:rPr>
            </w:pPr>
            <w:r>
              <w:rPr>
                <w:rFonts w:ascii="Times New Roman" w:hAnsi="Times New Roman" w:cs="Times New Roman"/>
                <w:color w:val="000000"/>
                <w:sz w:val="24"/>
                <w:szCs w:val="24"/>
              </w:rPr>
              <w:t>7. Государственное регулирование развития информационно-коммуникационной структуры</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4. Конкуренция и выбор фирмы</w:t>
            </w:r>
          </w:p>
        </w:tc>
      </w:tr>
      <w:tr w:rsidR="008A01F5">
        <w:trPr>
          <w:trHeight w:hRule="exact" w:val="136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1.Понятие конкуренции, её виды.</w:t>
            </w:r>
          </w:p>
          <w:p w:rsidR="008A01F5" w:rsidRDefault="003359AC">
            <w:pPr>
              <w:spacing w:after="0" w:line="240" w:lineRule="auto"/>
              <w:jc w:val="both"/>
              <w:rPr>
                <w:sz w:val="24"/>
                <w:szCs w:val="24"/>
              </w:rPr>
            </w:pPr>
            <w:r>
              <w:rPr>
                <w:rFonts w:ascii="Times New Roman" w:hAnsi="Times New Roman" w:cs="Times New Roman"/>
                <w:color w:val="000000"/>
                <w:sz w:val="24"/>
                <w:szCs w:val="24"/>
              </w:rPr>
              <w:t>2.Значение конкуренции в рыночной экономике. Конкурентная среда.</w:t>
            </w:r>
          </w:p>
          <w:p w:rsidR="008A01F5" w:rsidRDefault="003359AC">
            <w:pPr>
              <w:spacing w:after="0" w:line="240" w:lineRule="auto"/>
              <w:jc w:val="both"/>
              <w:rPr>
                <w:sz w:val="24"/>
                <w:szCs w:val="24"/>
              </w:rPr>
            </w:pPr>
            <w:r>
              <w:rPr>
                <w:rFonts w:ascii="Times New Roman" w:hAnsi="Times New Roman" w:cs="Times New Roman"/>
                <w:color w:val="000000"/>
                <w:sz w:val="24"/>
                <w:szCs w:val="24"/>
              </w:rPr>
              <w:t>3.Конкурентное преимущество. Конкурентоспособность товаров и организаций.</w:t>
            </w:r>
          </w:p>
          <w:p w:rsidR="008A01F5" w:rsidRDefault="003359AC">
            <w:pPr>
              <w:spacing w:after="0" w:line="240" w:lineRule="auto"/>
              <w:jc w:val="both"/>
              <w:rPr>
                <w:sz w:val="24"/>
                <w:szCs w:val="24"/>
              </w:rPr>
            </w:pPr>
            <w:r>
              <w:rPr>
                <w:rFonts w:ascii="Times New Roman" w:hAnsi="Times New Roman" w:cs="Times New Roman"/>
                <w:color w:val="000000"/>
                <w:sz w:val="24"/>
                <w:szCs w:val="24"/>
              </w:rPr>
              <w:t>4. Критерии оценки конкурентоспособности.</w:t>
            </w:r>
          </w:p>
          <w:p w:rsidR="008A01F5" w:rsidRDefault="003359AC">
            <w:pPr>
              <w:spacing w:after="0" w:line="240" w:lineRule="auto"/>
              <w:jc w:val="both"/>
              <w:rPr>
                <w:sz w:val="24"/>
                <w:szCs w:val="24"/>
              </w:rPr>
            </w:pPr>
            <w:r>
              <w:rPr>
                <w:rFonts w:ascii="Times New Roman" w:hAnsi="Times New Roman" w:cs="Times New Roman"/>
                <w:color w:val="000000"/>
                <w:sz w:val="24"/>
                <w:szCs w:val="24"/>
              </w:rPr>
              <w:t>5. Повышение конкурентоспособности работников фирмы.</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lastRenderedPageBreak/>
              <w:t>Тема 5. Ресурсные ограничения экономического развития</w:t>
            </w:r>
          </w:p>
        </w:tc>
      </w:tr>
      <w:tr w:rsidR="008A01F5">
        <w:trPr>
          <w:trHeight w:hRule="exact" w:val="2178"/>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Понятие ресурсных ограничений развития экономики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2. Классификация ресурсных ограничений. Виды ограниченности ресурсов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3. Влияние ресурсных ограничений на развитие экономики.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4. Кривая производственной возможности. Закон редкости.</w:t>
            </w:r>
          </w:p>
          <w:p w:rsidR="008A01F5" w:rsidRDefault="003359AC">
            <w:pPr>
              <w:spacing w:after="0" w:line="240" w:lineRule="auto"/>
              <w:jc w:val="both"/>
              <w:rPr>
                <w:sz w:val="24"/>
                <w:szCs w:val="24"/>
              </w:rPr>
            </w:pPr>
            <w:r>
              <w:rPr>
                <w:rFonts w:ascii="Times New Roman" w:hAnsi="Times New Roman" w:cs="Times New Roman"/>
                <w:color w:val="000000"/>
                <w:sz w:val="24"/>
                <w:szCs w:val="24"/>
              </w:rPr>
              <w:t>5. Влияние ограниченности ресурсов на их цену.</w:t>
            </w:r>
          </w:p>
          <w:p w:rsidR="008A01F5" w:rsidRDefault="003359AC">
            <w:pPr>
              <w:spacing w:after="0" w:line="240" w:lineRule="auto"/>
              <w:jc w:val="both"/>
              <w:rPr>
                <w:sz w:val="24"/>
                <w:szCs w:val="24"/>
              </w:rPr>
            </w:pPr>
            <w:r>
              <w:rPr>
                <w:rFonts w:ascii="Times New Roman" w:hAnsi="Times New Roman" w:cs="Times New Roman"/>
                <w:color w:val="000000"/>
                <w:sz w:val="24"/>
                <w:szCs w:val="24"/>
              </w:rPr>
              <w:t>6. Роль ограниченности ресурсов в экономии и сбережении ресурсов.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7. Экспортно-сырьевая модель экономики России.</w:t>
            </w:r>
          </w:p>
          <w:p w:rsidR="008A01F5" w:rsidRDefault="003359AC">
            <w:pPr>
              <w:spacing w:after="0" w:line="240" w:lineRule="auto"/>
              <w:jc w:val="both"/>
              <w:rPr>
                <w:sz w:val="24"/>
                <w:szCs w:val="24"/>
              </w:rPr>
            </w:pPr>
            <w:r>
              <w:rPr>
                <w:rFonts w:ascii="Times New Roman" w:hAnsi="Times New Roman" w:cs="Times New Roman"/>
                <w:color w:val="000000"/>
                <w:sz w:val="24"/>
                <w:szCs w:val="24"/>
              </w:rPr>
              <w:t>8. Эффективность использования человеческих ресурсов в российской экономике.</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6. Рынок и государство: общественный выбор и экономическая политика</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Фиаско рынка и необходимость государственного регулирования экономики.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2. Границы государственного регулирования экономики.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3. Цели, виды, инструменты и методы экономической политики.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4. Глобальная стратегия для развития российской экономики</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7. Совокупный личный капитал и личное финансовое планирование</w:t>
            </w:r>
          </w:p>
        </w:tc>
      </w:tr>
      <w:tr w:rsidR="008A01F5">
        <w:trPr>
          <w:trHeight w:hRule="exact" w:val="2719"/>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Финансовая система. Личные финансы. Отличительные черты личных финансов.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rsidR="008A01F5" w:rsidRDefault="003359AC">
            <w:pPr>
              <w:spacing w:after="0" w:line="240" w:lineRule="auto"/>
              <w:jc w:val="both"/>
              <w:rPr>
                <w:sz w:val="24"/>
                <w:szCs w:val="24"/>
              </w:rPr>
            </w:pPr>
            <w:r>
              <w:rPr>
                <w:rFonts w:ascii="Times New Roman" w:hAnsi="Times New Roman" w:cs="Times New Roman"/>
                <w:color w:val="000000"/>
                <w:sz w:val="24"/>
                <w:szCs w:val="24"/>
              </w:rPr>
              <w:t>4. Социальные трансферты. Общественное благо. Функции личных финансов.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5. Финансовые ресурсы семьи. Состав финансовых ресурсов семьи.</w:t>
            </w:r>
          </w:p>
          <w:p w:rsidR="008A01F5" w:rsidRDefault="003359AC">
            <w:pPr>
              <w:spacing w:after="0" w:line="240" w:lineRule="auto"/>
              <w:jc w:val="both"/>
              <w:rPr>
                <w:sz w:val="24"/>
                <w:szCs w:val="24"/>
              </w:rPr>
            </w:pPr>
            <w:r>
              <w:rPr>
                <w:rFonts w:ascii="Times New Roman" w:hAnsi="Times New Roman" w:cs="Times New Roman"/>
                <w:color w:val="000000"/>
                <w:sz w:val="24"/>
                <w:szCs w:val="24"/>
              </w:rPr>
              <w:t>6. Инструменты государственного воздействия на личные финансы населения.</w:t>
            </w:r>
          </w:p>
          <w:p w:rsidR="008A01F5" w:rsidRDefault="003359AC">
            <w:pPr>
              <w:spacing w:after="0" w:line="240" w:lineRule="auto"/>
              <w:jc w:val="both"/>
              <w:rPr>
                <w:sz w:val="24"/>
                <w:szCs w:val="24"/>
              </w:rPr>
            </w:pPr>
            <w:r>
              <w:rPr>
                <w:rFonts w:ascii="Times New Roman" w:hAnsi="Times New Roman" w:cs="Times New Roman"/>
                <w:color w:val="000000"/>
                <w:sz w:val="24"/>
                <w:szCs w:val="24"/>
              </w:rPr>
              <w:t>7. Управление личным капиталом и личными финансами. Аксиомы управления личными финансами.</w:t>
            </w:r>
          </w:p>
          <w:p w:rsidR="008A01F5" w:rsidRDefault="003359AC">
            <w:pPr>
              <w:spacing w:after="0" w:line="240" w:lineRule="auto"/>
              <w:jc w:val="both"/>
              <w:rPr>
                <w:sz w:val="24"/>
                <w:szCs w:val="24"/>
              </w:rPr>
            </w:pPr>
            <w:r>
              <w:rPr>
                <w:rFonts w:ascii="Times New Roman" w:hAnsi="Times New Roman" w:cs="Times New Roman"/>
                <w:color w:val="000000"/>
                <w:sz w:val="24"/>
                <w:szCs w:val="24"/>
              </w:rPr>
              <w:t>8. Личное финансовое планирование. Методы личного финансового планирования.</w:t>
            </w:r>
          </w:p>
        </w:tc>
      </w:tr>
      <w:tr w:rsidR="008A01F5">
        <w:trPr>
          <w:trHeight w:hRule="exact" w:val="14"/>
        </w:trPr>
        <w:tc>
          <w:tcPr>
            <w:tcW w:w="9640" w:type="dxa"/>
          </w:tcPr>
          <w:p w:rsidR="008A01F5" w:rsidRDefault="008A01F5"/>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8. Предпринимательская деятельность как источник личных доходов</w:t>
            </w:r>
          </w:p>
        </w:tc>
      </w:tr>
      <w:tr w:rsidR="008A01F5">
        <w:trPr>
          <w:trHeight w:hRule="exact" w:val="1907"/>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Предпринимательская деятельность, уровень экономического и финансового образования.</w:t>
            </w:r>
          </w:p>
          <w:p w:rsidR="008A01F5" w:rsidRDefault="003359AC">
            <w:pPr>
              <w:spacing w:after="0" w:line="240" w:lineRule="auto"/>
              <w:jc w:val="both"/>
              <w:rPr>
                <w:sz w:val="24"/>
                <w:szCs w:val="24"/>
              </w:rPr>
            </w:pPr>
            <w:r>
              <w:rPr>
                <w:rFonts w:ascii="Times New Roman" w:hAnsi="Times New Roman" w:cs="Times New Roman"/>
                <w:color w:val="000000"/>
                <w:sz w:val="24"/>
                <w:szCs w:val="24"/>
              </w:rPr>
              <w:t>2.  Выбор системы налогообложения, планирование доходов и расходов,</w:t>
            </w:r>
          </w:p>
          <w:p w:rsidR="008A01F5" w:rsidRDefault="003359AC">
            <w:pPr>
              <w:spacing w:after="0" w:line="240" w:lineRule="auto"/>
              <w:jc w:val="both"/>
              <w:rPr>
                <w:sz w:val="24"/>
                <w:szCs w:val="24"/>
              </w:rPr>
            </w:pPr>
            <w:r>
              <w:rPr>
                <w:rFonts w:ascii="Times New Roman" w:hAnsi="Times New Roman" w:cs="Times New Roman"/>
                <w:color w:val="000000"/>
                <w:sz w:val="24"/>
                <w:szCs w:val="24"/>
              </w:rPr>
              <w:t>3. Прогноз движения денежных средств, отчет о прибылях и убытках, балансовый отчет, формы финансовой поддержки предпринимателей.</w:t>
            </w:r>
          </w:p>
          <w:p w:rsidR="008A01F5" w:rsidRDefault="003359AC">
            <w:pPr>
              <w:spacing w:after="0" w:line="240" w:lineRule="auto"/>
              <w:jc w:val="both"/>
              <w:rPr>
                <w:sz w:val="24"/>
                <w:szCs w:val="24"/>
              </w:rPr>
            </w:pPr>
            <w:r>
              <w:rPr>
                <w:rFonts w:ascii="Times New Roman" w:hAnsi="Times New Roman" w:cs="Times New Roman"/>
                <w:color w:val="000000"/>
                <w:sz w:val="24"/>
                <w:szCs w:val="24"/>
              </w:rPr>
              <w:t>4. Рациональное заимствование, составление успешного бизнес-плана.</w:t>
            </w:r>
          </w:p>
          <w:p w:rsidR="008A01F5" w:rsidRDefault="003359AC">
            <w:pPr>
              <w:spacing w:after="0" w:line="240" w:lineRule="auto"/>
              <w:jc w:val="both"/>
              <w:rPr>
                <w:sz w:val="24"/>
                <w:szCs w:val="24"/>
              </w:rPr>
            </w:pPr>
            <w:r>
              <w:rPr>
                <w:rFonts w:ascii="Times New Roman" w:hAnsi="Times New Roman" w:cs="Times New Roman"/>
                <w:color w:val="000000"/>
                <w:sz w:val="24"/>
                <w:szCs w:val="24"/>
              </w:rPr>
              <w:t>5. Услуги финансовых организаций и новые технологии для предпринимателей</w:t>
            </w:r>
          </w:p>
        </w:tc>
      </w:tr>
      <w:tr w:rsidR="008A01F5">
        <w:trPr>
          <w:trHeight w:hRule="exact" w:val="14"/>
        </w:trPr>
        <w:tc>
          <w:tcPr>
            <w:tcW w:w="9640" w:type="dxa"/>
          </w:tcPr>
          <w:p w:rsidR="008A01F5" w:rsidRDefault="008A01F5"/>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9. Банковские продукты для накопления и сохранения совокупного личного капитала</w:t>
            </w:r>
          </w:p>
        </w:tc>
      </w:tr>
      <w:tr w:rsidR="008A01F5">
        <w:trPr>
          <w:trHeight w:hRule="exact" w:val="136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Банковская система. Банк. Кредитная организация. Центральный банк Российской Федерации (БанкРоссии).</w:t>
            </w:r>
          </w:p>
          <w:p w:rsidR="008A01F5" w:rsidRDefault="003359AC">
            <w:pPr>
              <w:spacing w:after="0" w:line="240" w:lineRule="auto"/>
              <w:jc w:val="both"/>
              <w:rPr>
                <w:sz w:val="24"/>
                <w:szCs w:val="24"/>
              </w:rPr>
            </w:pPr>
            <w:r>
              <w:rPr>
                <w:rFonts w:ascii="Times New Roman" w:hAnsi="Times New Roman" w:cs="Times New Roman"/>
                <w:color w:val="000000"/>
                <w:sz w:val="24"/>
                <w:szCs w:val="24"/>
              </w:rPr>
              <w:t>2. Банковские услуги населению. Вклады. Депозиты. Брокерские услуги Система страхования вкладов.</w:t>
            </w:r>
          </w:p>
          <w:p w:rsidR="008A01F5" w:rsidRDefault="003359AC">
            <w:pPr>
              <w:spacing w:after="0" w:line="240" w:lineRule="auto"/>
              <w:jc w:val="both"/>
              <w:rPr>
                <w:sz w:val="24"/>
                <w:szCs w:val="24"/>
              </w:rPr>
            </w:pPr>
            <w:r>
              <w:rPr>
                <w:rFonts w:ascii="Times New Roman" w:hAnsi="Times New Roman" w:cs="Times New Roman"/>
                <w:color w:val="000000"/>
                <w:sz w:val="24"/>
                <w:szCs w:val="24"/>
              </w:rPr>
              <w:t>3. Характеристика банковских вкладов</w:t>
            </w:r>
          </w:p>
        </w:tc>
      </w:tr>
      <w:tr w:rsidR="008A01F5">
        <w:trPr>
          <w:trHeight w:hRule="exact" w:val="14"/>
        </w:trPr>
        <w:tc>
          <w:tcPr>
            <w:tcW w:w="9640" w:type="dxa"/>
          </w:tcPr>
          <w:p w:rsidR="008A01F5" w:rsidRDefault="008A01F5"/>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10. Инвестиции в ценные бумаги как инструмент управления совокупным личным капиталом</w:t>
            </w:r>
          </w:p>
        </w:tc>
      </w:tr>
      <w:tr w:rsidR="008A01F5">
        <w:trPr>
          <w:trHeight w:hRule="exact" w:val="1637"/>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Понятие сбережений. Классификация сбережений.</w:t>
            </w:r>
          </w:p>
          <w:p w:rsidR="008A01F5" w:rsidRDefault="003359AC">
            <w:pPr>
              <w:spacing w:after="0" w:line="240" w:lineRule="auto"/>
              <w:jc w:val="both"/>
              <w:rPr>
                <w:sz w:val="24"/>
                <w:szCs w:val="24"/>
              </w:rPr>
            </w:pPr>
            <w:r>
              <w:rPr>
                <w:rFonts w:ascii="Times New Roman" w:hAnsi="Times New Roman" w:cs="Times New Roman"/>
                <w:color w:val="000000"/>
                <w:sz w:val="24"/>
                <w:szCs w:val="24"/>
              </w:rPr>
              <w:t>2. Понятие инвестиций. Классификация инвестиций. Волатильность инвестиций.</w:t>
            </w:r>
          </w:p>
          <w:p w:rsidR="008A01F5" w:rsidRDefault="003359AC">
            <w:pPr>
              <w:spacing w:after="0" w:line="240" w:lineRule="auto"/>
              <w:jc w:val="both"/>
              <w:rPr>
                <w:sz w:val="24"/>
                <w:szCs w:val="24"/>
              </w:rPr>
            </w:pPr>
            <w:r>
              <w:rPr>
                <w:rFonts w:ascii="Times New Roman" w:hAnsi="Times New Roman" w:cs="Times New Roman"/>
                <w:color w:val="000000"/>
                <w:sz w:val="24"/>
                <w:szCs w:val="24"/>
              </w:rPr>
              <w:t>3. Спекуляции на финансовом рынке и их отличия от инвестиций.</w:t>
            </w:r>
          </w:p>
          <w:p w:rsidR="008A01F5" w:rsidRDefault="003359AC">
            <w:pPr>
              <w:spacing w:after="0" w:line="240" w:lineRule="auto"/>
              <w:jc w:val="both"/>
              <w:rPr>
                <w:sz w:val="24"/>
                <w:szCs w:val="24"/>
              </w:rPr>
            </w:pPr>
            <w:r>
              <w:rPr>
                <w:rFonts w:ascii="Times New Roman" w:hAnsi="Times New Roman" w:cs="Times New Roman"/>
                <w:color w:val="000000"/>
                <w:sz w:val="24"/>
                <w:szCs w:val="24"/>
              </w:rPr>
              <w:t>4. Способы получения инвестиционного дохода.</w:t>
            </w:r>
          </w:p>
          <w:p w:rsidR="008A01F5" w:rsidRDefault="003359AC">
            <w:pPr>
              <w:spacing w:after="0" w:line="240" w:lineRule="auto"/>
              <w:jc w:val="both"/>
              <w:rPr>
                <w:sz w:val="24"/>
                <w:szCs w:val="24"/>
              </w:rPr>
            </w:pPr>
            <w:r>
              <w:rPr>
                <w:rFonts w:ascii="Times New Roman" w:hAnsi="Times New Roman" w:cs="Times New Roman"/>
                <w:color w:val="000000"/>
                <w:sz w:val="24"/>
                <w:szCs w:val="24"/>
              </w:rPr>
              <w:t>5. Понятие ценных бумаг семьи. Факторы, влияющие на доходность инвестиций.</w:t>
            </w:r>
          </w:p>
          <w:p w:rsidR="008A01F5" w:rsidRDefault="003359AC">
            <w:pPr>
              <w:spacing w:after="0" w:line="240" w:lineRule="auto"/>
              <w:jc w:val="both"/>
              <w:rPr>
                <w:sz w:val="24"/>
                <w:szCs w:val="24"/>
              </w:rPr>
            </w:pPr>
            <w:r>
              <w:rPr>
                <w:rFonts w:ascii="Times New Roman" w:hAnsi="Times New Roman" w:cs="Times New Roman"/>
                <w:color w:val="000000"/>
                <w:sz w:val="24"/>
                <w:szCs w:val="24"/>
              </w:rPr>
              <w:t>6. Понятие инвестиционного портфеля. Типы портфелей</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lastRenderedPageBreak/>
              <w:t>Тема 11. Страховые инструменты управления личным капиталом</w:t>
            </w:r>
          </w:p>
        </w:tc>
      </w:tr>
      <w:tr w:rsidR="008A01F5">
        <w:trPr>
          <w:trHeight w:hRule="exact" w:val="2719"/>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Подушка страховой безопасности: понятие, роль и функции. Основные ее элементы.</w:t>
            </w:r>
          </w:p>
          <w:p w:rsidR="008A01F5" w:rsidRDefault="003359AC">
            <w:pPr>
              <w:spacing w:after="0" w:line="240" w:lineRule="auto"/>
              <w:jc w:val="both"/>
              <w:rPr>
                <w:sz w:val="24"/>
                <w:szCs w:val="24"/>
              </w:rPr>
            </w:pPr>
            <w:r>
              <w:rPr>
                <w:rFonts w:ascii="Times New Roman" w:hAnsi="Times New Roman" w:cs="Times New Roman"/>
                <w:color w:val="000000"/>
                <w:sz w:val="24"/>
                <w:szCs w:val="24"/>
              </w:rPr>
              <w:t>2. Основы страхования и его экономическая сущность. Функции страхования.</w:t>
            </w:r>
          </w:p>
          <w:p w:rsidR="008A01F5" w:rsidRDefault="003359AC">
            <w:pPr>
              <w:spacing w:after="0" w:line="240" w:lineRule="auto"/>
              <w:jc w:val="both"/>
              <w:rPr>
                <w:sz w:val="24"/>
                <w:szCs w:val="24"/>
              </w:rPr>
            </w:pPr>
            <w:r>
              <w:rPr>
                <w:rFonts w:ascii="Times New Roman" w:hAnsi="Times New Roman" w:cs="Times New Roman"/>
                <w:color w:val="000000"/>
                <w:sz w:val="24"/>
                <w:szCs w:val="24"/>
              </w:rPr>
              <w:t>3. Страховые компании. Участники страховых отношений. Страхователь. Застрахованное лицо. Выгодоприобретатель.</w:t>
            </w:r>
          </w:p>
          <w:p w:rsidR="008A01F5" w:rsidRDefault="003359AC">
            <w:pPr>
              <w:spacing w:after="0" w:line="240" w:lineRule="auto"/>
              <w:jc w:val="both"/>
              <w:rPr>
                <w:sz w:val="24"/>
                <w:szCs w:val="24"/>
              </w:rPr>
            </w:pPr>
            <w:r>
              <w:rPr>
                <w:rFonts w:ascii="Times New Roman" w:hAnsi="Times New Roman" w:cs="Times New Roman"/>
                <w:color w:val="000000"/>
                <w:sz w:val="24"/>
                <w:szCs w:val="24"/>
              </w:rPr>
              <w:t>4. Страховые агенты и брокеры.</w:t>
            </w:r>
          </w:p>
          <w:p w:rsidR="008A01F5" w:rsidRDefault="003359AC">
            <w:pPr>
              <w:spacing w:after="0" w:line="240" w:lineRule="auto"/>
              <w:jc w:val="both"/>
              <w:rPr>
                <w:sz w:val="24"/>
                <w:szCs w:val="24"/>
              </w:rPr>
            </w:pPr>
            <w:r>
              <w:rPr>
                <w:rFonts w:ascii="Times New Roman" w:hAnsi="Times New Roman" w:cs="Times New Roman"/>
                <w:color w:val="000000"/>
                <w:sz w:val="24"/>
                <w:szCs w:val="24"/>
              </w:rPr>
              <w:t>5. Страховой тариф. Страховой риск. Страховая сумма. Страховая выплата.</w:t>
            </w:r>
          </w:p>
          <w:p w:rsidR="008A01F5" w:rsidRDefault="003359AC">
            <w:pPr>
              <w:spacing w:after="0" w:line="240" w:lineRule="auto"/>
              <w:jc w:val="both"/>
              <w:rPr>
                <w:sz w:val="24"/>
                <w:szCs w:val="24"/>
              </w:rPr>
            </w:pPr>
            <w:r>
              <w:rPr>
                <w:rFonts w:ascii="Times New Roman" w:hAnsi="Times New Roman" w:cs="Times New Roman"/>
                <w:color w:val="000000"/>
                <w:sz w:val="24"/>
                <w:szCs w:val="24"/>
              </w:rPr>
              <w:t>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rsidR="008A01F5">
        <w:trPr>
          <w:trHeight w:hRule="exact" w:val="14"/>
        </w:trPr>
        <w:tc>
          <w:tcPr>
            <w:tcW w:w="9640" w:type="dxa"/>
          </w:tcPr>
          <w:p w:rsidR="008A01F5" w:rsidRDefault="008A01F5"/>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jc w:val="center"/>
              <w:rPr>
                <w:sz w:val="24"/>
                <w:szCs w:val="24"/>
              </w:rPr>
            </w:pPr>
            <w:r>
              <w:rPr>
                <w:rFonts w:ascii="Times New Roman" w:hAnsi="Times New Roman" w:cs="Times New Roman"/>
                <w:b/>
                <w:color w:val="000000"/>
                <w:sz w:val="24"/>
                <w:szCs w:val="24"/>
              </w:rPr>
              <w:t>Тема 12. Кредиты и займы как долговые инструменты управления совокупным личным капиталом</w:t>
            </w:r>
          </w:p>
        </w:tc>
      </w:tr>
      <w:tr w:rsidR="008A01F5">
        <w:trPr>
          <w:trHeight w:hRule="exact" w:val="1096"/>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1. Необходимость и сущность кредита. Функции и законы кредита</w:t>
            </w:r>
          </w:p>
          <w:p w:rsidR="008A01F5" w:rsidRDefault="003359AC">
            <w:pPr>
              <w:spacing w:after="0" w:line="240" w:lineRule="auto"/>
              <w:jc w:val="both"/>
              <w:rPr>
                <w:sz w:val="24"/>
                <w:szCs w:val="24"/>
              </w:rPr>
            </w:pPr>
            <w:r>
              <w:rPr>
                <w:rFonts w:ascii="Times New Roman" w:hAnsi="Times New Roman" w:cs="Times New Roman"/>
                <w:color w:val="000000"/>
                <w:sz w:val="24"/>
                <w:szCs w:val="24"/>
              </w:rPr>
              <w:t>2. Понятие форм кредита. Их классификация.</w:t>
            </w:r>
          </w:p>
          <w:p w:rsidR="008A01F5" w:rsidRDefault="003359AC">
            <w:pPr>
              <w:spacing w:after="0" w:line="240" w:lineRule="auto"/>
              <w:jc w:val="both"/>
              <w:rPr>
                <w:sz w:val="24"/>
                <w:szCs w:val="24"/>
              </w:rPr>
            </w:pPr>
            <w:r>
              <w:rPr>
                <w:rFonts w:ascii="Times New Roman" w:hAnsi="Times New Roman" w:cs="Times New Roman"/>
                <w:color w:val="000000"/>
                <w:sz w:val="24"/>
                <w:szCs w:val="24"/>
              </w:rPr>
              <w:t>3. Понятие и структура институциональной кредитной системы.</w:t>
            </w:r>
          </w:p>
          <w:p w:rsidR="008A01F5" w:rsidRDefault="003359AC">
            <w:pPr>
              <w:spacing w:after="0" w:line="240" w:lineRule="auto"/>
              <w:jc w:val="both"/>
              <w:rPr>
                <w:sz w:val="24"/>
                <w:szCs w:val="24"/>
              </w:rPr>
            </w:pPr>
            <w:r>
              <w:rPr>
                <w:rFonts w:ascii="Times New Roman" w:hAnsi="Times New Roman" w:cs="Times New Roman"/>
                <w:color w:val="000000"/>
                <w:sz w:val="24"/>
                <w:szCs w:val="24"/>
              </w:rPr>
              <w:t>4. Понятие, функции и особенности кредитного рынка.</w:t>
            </w:r>
          </w:p>
        </w:tc>
      </w:tr>
      <w:tr w:rsidR="008A01F5">
        <w:trPr>
          <w:trHeight w:hRule="exact" w:val="855"/>
        </w:trPr>
        <w:tc>
          <w:tcPr>
            <w:tcW w:w="9654" w:type="dxa"/>
            <w:shd w:val="clear" w:color="000000" w:fill="FFFFFF"/>
            <w:tcMar>
              <w:left w:w="34" w:type="dxa"/>
              <w:right w:w="34" w:type="dxa"/>
            </w:tcMar>
          </w:tcPr>
          <w:p w:rsidR="008A01F5" w:rsidRDefault="008A01F5">
            <w:pPr>
              <w:spacing w:after="0" w:line="240" w:lineRule="auto"/>
              <w:rPr>
                <w:sz w:val="24"/>
                <w:szCs w:val="24"/>
              </w:rPr>
            </w:pPr>
          </w:p>
          <w:p w:rsidR="008A01F5" w:rsidRDefault="003359A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A01F5">
        <w:trPr>
          <w:trHeight w:hRule="exact" w:val="4912"/>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«Человек.Экономика.Финансы» / Сергиенко О.В. – Омск: Изд-во Омской гуманитарной академии, 2021.</w:t>
            </w:r>
          </w:p>
          <w:p w:rsidR="008A01F5" w:rsidRDefault="003359A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A01F5" w:rsidRDefault="003359A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A01F5" w:rsidRDefault="003359A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A01F5">
        <w:trPr>
          <w:trHeight w:hRule="exact" w:val="138"/>
        </w:trPr>
        <w:tc>
          <w:tcPr>
            <w:tcW w:w="9640" w:type="dxa"/>
          </w:tcPr>
          <w:p w:rsidR="008A01F5" w:rsidRDefault="008A01F5"/>
        </w:tc>
      </w:tr>
      <w:tr w:rsidR="008A01F5">
        <w:trPr>
          <w:trHeight w:hRule="exact" w:val="85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A01F5" w:rsidRDefault="003359AC">
            <w:pPr>
              <w:spacing w:after="0" w:line="240" w:lineRule="auto"/>
              <w:rPr>
                <w:sz w:val="24"/>
                <w:szCs w:val="24"/>
              </w:rPr>
            </w:pPr>
            <w:r>
              <w:rPr>
                <w:rFonts w:ascii="Times New Roman" w:hAnsi="Times New Roman" w:cs="Times New Roman"/>
                <w:b/>
                <w:color w:val="000000"/>
                <w:sz w:val="24"/>
                <w:szCs w:val="24"/>
              </w:rPr>
              <w:t>Основная:</w:t>
            </w:r>
          </w:p>
        </w:tc>
      </w:tr>
      <w:tr w:rsidR="008A01F5">
        <w:trPr>
          <w:trHeight w:hRule="exact" w:val="1366"/>
        </w:trPr>
        <w:tc>
          <w:tcPr>
            <w:tcW w:w="9654" w:type="dxa"/>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Лобачева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Антропов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Афанасьев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Бычков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Девлет-Гельды</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Князева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Ковнир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Кораблев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Родионова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Рыбина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Рысина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Швейко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Яновская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978-5-534-99952-5.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52848">
                <w:rPr>
                  <w:rStyle w:val="a3"/>
                </w:rPr>
                <w:t>https://urait.ru/bcode/468318</w:t>
              </w:r>
            </w:hyperlink>
            <w:r>
              <w:t xml:space="preserve"> </w:t>
            </w:r>
          </w:p>
        </w:tc>
      </w:tr>
      <w:tr w:rsidR="008A01F5">
        <w:trPr>
          <w:trHeight w:hRule="exact" w:val="826"/>
        </w:trPr>
        <w:tc>
          <w:tcPr>
            <w:tcW w:w="9654" w:type="dxa"/>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грамотность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978-5-534-11943-5.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52848">
                <w:rPr>
                  <w:rStyle w:val="a3"/>
                </w:rPr>
                <w:t>https://urait.ru/bcode/476426</w:t>
              </w:r>
            </w:hyperlink>
            <w:r>
              <w:t xml:space="preserve"> </w:t>
            </w:r>
          </w:p>
        </w:tc>
      </w:tr>
      <w:tr w:rsidR="008A01F5">
        <w:trPr>
          <w:trHeight w:hRule="exact" w:val="555"/>
        </w:trPr>
        <w:tc>
          <w:tcPr>
            <w:tcW w:w="9654" w:type="dxa"/>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Холоденко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978-5-534-13155-0.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52848">
                <w:rPr>
                  <w:rStyle w:val="a3"/>
                </w:rPr>
                <w:t>https://urait.ru/bcode/471162</w:t>
              </w:r>
            </w:hyperlink>
            <w:r>
              <w:t xml:space="preserve"> </w:t>
            </w:r>
          </w:p>
        </w:tc>
      </w:tr>
      <w:tr w:rsidR="008A01F5">
        <w:trPr>
          <w:trHeight w:hRule="exact" w:val="826"/>
        </w:trPr>
        <w:tc>
          <w:tcPr>
            <w:tcW w:w="9654" w:type="dxa"/>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52848">
                <w:rPr>
                  <w:rStyle w:val="a3"/>
                </w:rPr>
                <w:t>https://urait.ru/bcode/470672</w:t>
              </w:r>
            </w:hyperlink>
            <w:r>
              <w:t xml:space="preserve"> </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A01F5">
        <w:trPr>
          <w:trHeight w:hRule="exact" w:val="826"/>
        </w:trPr>
        <w:tc>
          <w:tcPr>
            <w:tcW w:w="9654" w:type="dxa"/>
            <w:gridSpan w:val="2"/>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lastRenderedPageBreak/>
              <w:t>5.</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Рыжко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Рыжко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Лобанова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Кучинская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978-5-534-05545-0.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452848">
                <w:rPr>
                  <w:rStyle w:val="a3"/>
                </w:rPr>
                <w:t>https://urait.ru/bcode/472877</w:t>
              </w:r>
            </w:hyperlink>
            <w:r>
              <w:t xml:space="preserve"> </w:t>
            </w:r>
          </w:p>
        </w:tc>
      </w:tr>
      <w:tr w:rsidR="008A01F5">
        <w:trPr>
          <w:trHeight w:hRule="exact" w:val="277"/>
        </w:trPr>
        <w:tc>
          <w:tcPr>
            <w:tcW w:w="285" w:type="dxa"/>
          </w:tcPr>
          <w:p w:rsidR="008A01F5" w:rsidRDefault="008A01F5"/>
        </w:tc>
        <w:tc>
          <w:tcPr>
            <w:tcW w:w="9370"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i/>
                <w:color w:val="000000"/>
                <w:sz w:val="24"/>
                <w:szCs w:val="24"/>
              </w:rPr>
              <w:t>Дополнительная:</w:t>
            </w:r>
          </w:p>
        </w:tc>
      </w:tr>
      <w:tr w:rsidR="008A01F5">
        <w:trPr>
          <w:trHeight w:hRule="exact" w:val="26"/>
        </w:trPr>
        <w:tc>
          <w:tcPr>
            <w:tcW w:w="9654" w:type="dxa"/>
            <w:gridSpan w:val="2"/>
            <w:vMerge w:val="restart"/>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Аскинадзи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978-5-534-03360-1.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452848">
                <w:rPr>
                  <w:rStyle w:val="a3"/>
                </w:rPr>
                <w:t>https://urait.ru/bcode/450444</w:t>
              </w:r>
            </w:hyperlink>
            <w:r>
              <w:t xml:space="preserve"> </w:t>
            </w:r>
          </w:p>
        </w:tc>
      </w:tr>
      <w:tr w:rsidR="008A01F5">
        <w:trPr>
          <w:trHeight w:hRule="exact" w:val="528"/>
        </w:trPr>
        <w:tc>
          <w:tcPr>
            <w:tcW w:w="9654" w:type="dxa"/>
            <w:gridSpan w:val="2"/>
            <w:vMerge/>
            <w:shd w:val="clear" w:color="000000" w:fill="FFFFFF"/>
            <w:tcMar>
              <w:left w:w="34" w:type="dxa"/>
              <w:right w:w="34" w:type="dxa"/>
            </w:tcMar>
          </w:tcPr>
          <w:p w:rsidR="008A01F5" w:rsidRDefault="008A01F5"/>
        </w:tc>
      </w:tr>
      <w:tr w:rsidR="008A01F5">
        <w:trPr>
          <w:trHeight w:hRule="exact" w:val="826"/>
        </w:trPr>
        <w:tc>
          <w:tcPr>
            <w:tcW w:w="9654" w:type="dxa"/>
            <w:gridSpan w:val="2"/>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Данилина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978-5-9916-9801-6.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452848">
                <w:rPr>
                  <w:rStyle w:val="a3"/>
                </w:rPr>
                <w:t>https://urait.ru/bcode/453037</w:t>
              </w:r>
            </w:hyperlink>
            <w:r>
              <w:t xml:space="preserve"> </w:t>
            </w:r>
          </w:p>
        </w:tc>
      </w:tr>
      <w:tr w:rsidR="008A01F5">
        <w:trPr>
          <w:trHeight w:hRule="exact" w:val="555"/>
        </w:trPr>
        <w:tc>
          <w:tcPr>
            <w:tcW w:w="9654" w:type="dxa"/>
            <w:gridSpan w:val="2"/>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978-5-534-10758-6.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452848">
                <w:rPr>
                  <w:rStyle w:val="a3"/>
                </w:rPr>
                <w:t>https://urait.ru/bcode/468563</w:t>
              </w:r>
            </w:hyperlink>
            <w:r>
              <w:t xml:space="preserve"> </w:t>
            </w:r>
          </w:p>
        </w:tc>
      </w:tr>
      <w:tr w:rsidR="008A01F5">
        <w:trPr>
          <w:trHeight w:hRule="exact" w:val="826"/>
        </w:trPr>
        <w:tc>
          <w:tcPr>
            <w:tcW w:w="9654" w:type="dxa"/>
            <w:gridSpan w:val="2"/>
            <w:shd w:val="clear" w:color="000000" w:fill="FFFFFF"/>
            <w:tcMar>
              <w:left w:w="34" w:type="dxa"/>
              <w:right w:w="34" w:type="dxa"/>
            </w:tcMar>
          </w:tcPr>
          <w:p w:rsidR="008A01F5" w:rsidRDefault="003359A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Данилина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Марыганова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Назарова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978-5-534-12547-4.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452848">
                <w:rPr>
                  <w:rStyle w:val="a3"/>
                </w:rPr>
                <w:t>https://urait.ru/bcode/468734</w:t>
              </w:r>
            </w:hyperlink>
            <w:r>
              <w:t xml:space="preserve"> </w:t>
            </w:r>
          </w:p>
        </w:tc>
      </w:tr>
      <w:tr w:rsidR="008A01F5">
        <w:trPr>
          <w:trHeight w:hRule="exact" w:val="585"/>
        </w:trPr>
        <w:tc>
          <w:tcPr>
            <w:tcW w:w="9654" w:type="dxa"/>
            <w:gridSpan w:val="2"/>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A01F5">
        <w:trPr>
          <w:trHeight w:hRule="exact" w:val="9751"/>
        </w:trPr>
        <w:tc>
          <w:tcPr>
            <w:tcW w:w="9654" w:type="dxa"/>
            <w:gridSpan w:val="2"/>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452848">
                <w:rPr>
                  <w:rStyle w:val="a3"/>
                  <w:rFonts w:ascii="Times New Roman" w:hAnsi="Times New Roman" w:cs="Times New Roman"/>
                  <w:sz w:val="24"/>
                  <w:szCs w:val="24"/>
                </w:rPr>
                <w:t>http://www.iprbookshop.ru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452848">
                <w:rPr>
                  <w:rStyle w:val="a3"/>
                  <w:rFonts w:ascii="Times New Roman" w:hAnsi="Times New Roman" w:cs="Times New Roman"/>
                  <w:sz w:val="24"/>
                  <w:szCs w:val="24"/>
                </w:rPr>
                <w:t>http://biblio-online.ru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452848">
                <w:rPr>
                  <w:rStyle w:val="a3"/>
                  <w:rFonts w:ascii="Times New Roman" w:hAnsi="Times New Roman" w:cs="Times New Roman"/>
                  <w:sz w:val="24"/>
                  <w:szCs w:val="24"/>
                </w:rPr>
                <w:t>http://window.edu.ru/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452848">
                <w:rPr>
                  <w:rStyle w:val="a3"/>
                  <w:rFonts w:ascii="Times New Roman" w:hAnsi="Times New Roman" w:cs="Times New Roman"/>
                  <w:sz w:val="24"/>
                  <w:szCs w:val="24"/>
                </w:rPr>
                <w:t>http://elibrary.ru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452848">
                <w:rPr>
                  <w:rStyle w:val="a3"/>
                  <w:rFonts w:ascii="Times New Roman" w:hAnsi="Times New Roman" w:cs="Times New Roman"/>
                  <w:sz w:val="24"/>
                  <w:szCs w:val="24"/>
                </w:rPr>
                <w:t>http://www.sciencedirect.com</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452848">
                <w:rPr>
                  <w:rStyle w:val="a3"/>
                  <w:rFonts w:ascii="Times New Roman" w:hAnsi="Times New Roman" w:cs="Times New Roman"/>
                  <w:sz w:val="24"/>
                  <w:szCs w:val="24"/>
                </w:rPr>
                <w:t>http://journals.cambridge.org</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452848">
                <w:rPr>
                  <w:rStyle w:val="a3"/>
                  <w:rFonts w:ascii="Times New Roman" w:hAnsi="Times New Roman" w:cs="Times New Roman"/>
                  <w:sz w:val="24"/>
                  <w:szCs w:val="24"/>
                </w:rPr>
                <w:t>http://www.oxfordjoumals.org</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452848">
                <w:rPr>
                  <w:rStyle w:val="a3"/>
                  <w:rFonts w:ascii="Times New Roman" w:hAnsi="Times New Roman" w:cs="Times New Roman"/>
                  <w:sz w:val="24"/>
                  <w:szCs w:val="24"/>
                </w:rPr>
                <w:t>http://dic.academic.ru/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452848">
                <w:rPr>
                  <w:rStyle w:val="a3"/>
                  <w:rFonts w:ascii="Times New Roman" w:hAnsi="Times New Roman" w:cs="Times New Roman"/>
                  <w:sz w:val="24"/>
                  <w:szCs w:val="24"/>
                </w:rPr>
                <w:t>http://www.benran.ru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452848">
                <w:rPr>
                  <w:rStyle w:val="a3"/>
                  <w:rFonts w:ascii="Times New Roman" w:hAnsi="Times New Roman" w:cs="Times New Roman"/>
                  <w:sz w:val="24"/>
                  <w:szCs w:val="24"/>
                </w:rPr>
                <w:t>http://www.gks.ru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452848">
                <w:rPr>
                  <w:rStyle w:val="a3"/>
                  <w:rFonts w:ascii="Times New Roman" w:hAnsi="Times New Roman" w:cs="Times New Roman"/>
                  <w:sz w:val="24"/>
                  <w:szCs w:val="24"/>
                </w:rPr>
                <w:t>http://diss.rsl.ru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452848">
                <w:rPr>
                  <w:rStyle w:val="a3"/>
                  <w:rFonts w:ascii="Times New Roman" w:hAnsi="Times New Roman" w:cs="Times New Roman"/>
                  <w:sz w:val="24"/>
                  <w:szCs w:val="24"/>
                </w:rPr>
                <w:t>http://ru.spinform.ru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A01F5" w:rsidRDefault="003359A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A01F5">
        <w:trPr>
          <w:trHeight w:hRule="exact" w:val="314"/>
        </w:trPr>
        <w:tc>
          <w:tcPr>
            <w:tcW w:w="9654" w:type="dxa"/>
            <w:gridSpan w:val="2"/>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A01F5">
        <w:trPr>
          <w:trHeight w:hRule="exact" w:val="873"/>
        </w:trPr>
        <w:tc>
          <w:tcPr>
            <w:tcW w:w="9654" w:type="dxa"/>
            <w:gridSpan w:val="2"/>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12941"/>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lastRenderedPageBreak/>
              <w:t>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A01F5" w:rsidRDefault="003359A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A01F5" w:rsidRDefault="003359A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A01F5" w:rsidRDefault="003359A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A01F5" w:rsidRDefault="003359A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A01F5" w:rsidRDefault="003359A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A01F5" w:rsidRDefault="003359A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A01F5" w:rsidRDefault="003359A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A01F5" w:rsidRDefault="003359A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A01F5" w:rsidRDefault="003359A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A01F5">
        <w:trPr>
          <w:trHeight w:hRule="exact" w:val="85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A01F5">
        <w:trPr>
          <w:trHeight w:hRule="exact" w:val="1594"/>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A01F5" w:rsidRDefault="008A01F5">
            <w:pPr>
              <w:spacing w:after="0" w:line="240" w:lineRule="auto"/>
              <w:jc w:val="both"/>
              <w:rPr>
                <w:sz w:val="24"/>
                <w:szCs w:val="24"/>
              </w:rPr>
            </w:pPr>
          </w:p>
          <w:p w:rsidR="008A01F5" w:rsidRDefault="003359A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A01F5" w:rsidRDefault="003359A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A01F5" w:rsidRDefault="003359A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1637"/>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lastRenderedPageBreak/>
              <w:t>• Cвободно распространяемый офисный пакет с открытым исходным кодом LibreOffice 6.0.3.2 Stable</w:t>
            </w:r>
          </w:p>
          <w:p w:rsidR="008A01F5" w:rsidRDefault="003359A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A01F5" w:rsidRDefault="003359A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A01F5" w:rsidRDefault="008A01F5">
            <w:pPr>
              <w:spacing w:after="0" w:line="240" w:lineRule="auto"/>
              <w:jc w:val="both"/>
              <w:rPr>
                <w:sz w:val="24"/>
                <w:szCs w:val="24"/>
              </w:rPr>
            </w:pPr>
          </w:p>
          <w:p w:rsidR="008A01F5" w:rsidRDefault="003359A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452848">
                <w:rPr>
                  <w:rStyle w:val="a3"/>
                  <w:rFonts w:ascii="Times New Roman" w:hAnsi="Times New Roman" w:cs="Times New Roman"/>
                  <w:sz w:val="24"/>
                  <w:szCs w:val="24"/>
                </w:rPr>
                <w:t>http://www.president.kremlin.ru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452848">
                <w:rPr>
                  <w:rStyle w:val="a3"/>
                  <w:rFonts w:ascii="Times New Roman" w:hAnsi="Times New Roman" w:cs="Times New Roman"/>
                  <w:sz w:val="24"/>
                  <w:szCs w:val="24"/>
                </w:rPr>
                <w:t>http://www.ict.edu.ru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A01F5" w:rsidRDefault="003359AC">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452848">
                <w:rPr>
                  <w:rStyle w:val="a3"/>
                  <w:rFonts w:ascii="Times New Roman" w:hAnsi="Times New Roman" w:cs="Times New Roman"/>
                  <w:sz w:val="24"/>
                  <w:szCs w:val="24"/>
                </w:rPr>
                <w:t>http://fgosvo.ru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452848">
                <w:rPr>
                  <w:rStyle w:val="a3"/>
                  <w:rFonts w:ascii="Times New Roman" w:hAnsi="Times New Roman" w:cs="Times New Roman"/>
                  <w:sz w:val="24"/>
                  <w:szCs w:val="24"/>
                </w:rPr>
                <w:t>http://pravo.gov.ru</w:t>
              </w:r>
            </w:hyperlink>
          </w:p>
        </w:tc>
      </w:tr>
      <w:tr w:rsidR="008A01F5">
        <w:trPr>
          <w:trHeight w:hRule="exact" w:val="30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452848">
                <w:rPr>
                  <w:rStyle w:val="a3"/>
                  <w:rFonts w:ascii="Times New Roman" w:hAnsi="Times New Roman" w:cs="Times New Roman"/>
                  <w:sz w:val="24"/>
                  <w:szCs w:val="24"/>
                </w:rPr>
                <w:t>http://edu.garant.ru/omga/</w:t>
              </w:r>
            </w:hyperlink>
          </w:p>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452848">
                <w:rPr>
                  <w:rStyle w:val="a3"/>
                  <w:rFonts w:ascii="Times New Roman" w:hAnsi="Times New Roman" w:cs="Times New Roman"/>
                  <w:sz w:val="24"/>
                  <w:szCs w:val="24"/>
                </w:rPr>
                <w:t>http://www.consultant.ru/edu/student/study/</w:t>
              </w:r>
            </w:hyperlink>
          </w:p>
        </w:tc>
      </w:tr>
      <w:tr w:rsidR="008A01F5">
        <w:trPr>
          <w:trHeight w:hRule="exact" w:val="314"/>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A01F5">
        <w:trPr>
          <w:trHeight w:hRule="exact" w:val="7587"/>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A01F5" w:rsidRDefault="003359A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A01F5" w:rsidRDefault="003359A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A01F5" w:rsidRDefault="003359A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01F5" w:rsidRDefault="003359A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A01F5" w:rsidRDefault="003359A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A01F5" w:rsidRDefault="003359A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A01F5" w:rsidRDefault="003359A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A01F5" w:rsidRDefault="003359A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A01F5" w:rsidRDefault="003359A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A01F5" w:rsidRDefault="003359A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A01F5" w:rsidRDefault="003359A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A01F5" w:rsidRDefault="003359A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A01F5" w:rsidRDefault="003359A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A01F5">
        <w:trPr>
          <w:trHeight w:hRule="exact" w:val="277"/>
        </w:trPr>
        <w:tc>
          <w:tcPr>
            <w:tcW w:w="9640" w:type="dxa"/>
          </w:tcPr>
          <w:p w:rsidR="008A01F5" w:rsidRDefault="008A01F5"/>
        </w:tc>
      </w:tr>
      <w:tr w:rsidR="008A01F5">
        <w:trPr>
          <w:trHeight w:hRule="exact" w:val="585"/>
        </w:trPr>
        <w:tc>
          <w:tcPr>
            <w:tcW w:w="9654" w:type="dxa"/>
            <w:shd w:val="clear" w:color="000000" w:fill="FFFFFF"/>
            <w:tcMar>
              <w:left w:w="34" w:type="dxa"/>
              <w:right w:w="34" w:type="dxa"/>
            </w:tcMar>
          </w:tcPr>
          <w:p w:rsidR="008A01F5" w:rsidRDefault="003359A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A01F5">
        <w:trPr>
          <w:trHeight w:hRule="exact" w:val="1687"/>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A01F5" w:rsidRDefault="003359A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w:t>
            </w:r>
          </w:p>
        </w:tc>
      </w:tr>
    </w:tbl>
    <w:p w:rsidR="008A01F5" w:rsidRDefault="003359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01F5">
        <w:trPr>
          <w:trHeight w:hRule="exact" w:val="12455"/>
        </w:trPr>
        <w:tc>
          <w:tcPr>
            <w:tcW w:w="9654" w:type="dxa"/>
            <w:shd w:val="clear" w:color="000000" w:fill="FFFFFF"/>
            <w:tcMar>
              <w:left w:w="34" w:type="dxa"/>
              <w:right w:w="34" w:type="dxa"/>
            </w:tcMar>
          </w:tcPr>
          <w:p w:rsidR="008A01F5" w:rsidRDefault="003359AC">
            <w:pPr>
              <w:spacing w:after="0" w:line="240" w:lineRule="auto"/>
              <w:jc w:val="both"/>
              <w:rPr>
                <w:sz w:val="24"/>
                <w:szCs w:val="24"/>
              </w:rPr>
            </w:pPr>
            <w:r>
              <w:rPr>
                <w:rFonts w:ascii="Times New Roman" w:hAnsi="Times New Roman" w:cs="Times New Roman"/>
                <w:color w:val="000000"/>
                <w:sz w:val="24"/>
                <w:szCs w:val="24"/>
              </w:rPr>
              <w:lastRenderedPageBreak/>
              <w:t>расположенных по адресу г. Омск, ул. 4 Челюскинцев, 2а, г. Омск, ул. 2 Производственная, д. 41/1</w:t>
            </w:r>
          </w:p>
          <w:p w:rsidR="008A01F5" w:rsidRDefault="003359A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A01F5" w:rsidRDefault="003359A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A01F5" w:rsidRDefault="003359AC">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8A01F5" w:rsidRDefault="003359A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A01F5" w:rsidRDefault="008A01F5"/>
    <w:sectPr w:rsidR="008A01F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359AC"/>
    <w:rsid w:val="00452848"/>
    <w:rsid w:val="008A01F5"/>
    <w:rsid w:val="00D31453"/>
    <w:rsid w:val="00E209E2"/>
    <w:rsid w:val="00F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00B174-E392-4B2B-A71F-606CD601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9AC"/>
    <w:rPr>
      <w:color w:val="0563C1" w:themeColor="hyperlink"/>
      <w:u w:val="single"/>
    </w:rPr>
  </w:style>
  <w:style w:type="character" w:styleId="a4">
    <w:name w:val="Unresolved Mention"/>
    <w:basedOn w:val="a0"/>
    <w:uiPriority w:val="99"/>
    <w:semiHidden/>
    <w:unhideWhenUsed/>
    <w:rsid w:val="0045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70672" TargetMode="External"/><Relationship Id="rId12" Type="http://schemas.openxmlformats.org/officeDocument/2006/relationships/hyperlink" Target="https://urait.ru/bcode/46873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71162" TargetMode="External"/><Relationship Id="rId11" Type="http://schemas.openxmlformats.org/officeDocument/2006/relationships/hyperlink" Target="https://urait.ru/bcode/468563"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76426"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53037"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68318" TargetMode="External"/><Relationship Id="rId9" Type="http://schemas.openxmlformats.org/officeDocument/2006/relationships/hyperlink" Target="https://urait.ru/bcode/450444"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72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7352</Words>
  <Characters>41907</Characters>
  <Application>Microsoft Office Word</Application>
  <DocSecurity>0</DocSecurity>
  <Lines>349</Lines>
  <Paragraphs>98</Paragraphs>
  <ScaleCrop>false</ScaleCrop>
  <Company>diakov.net</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2021-2022_ФГОС3++2021_Бак-ЗФО-Мен_(ЛиУЗ)(21)_plx_Человек_Экономика_Финансы</dc:title>
  <dc:creator>FastReport.NET</dc:creator>
  <cp:lastModifiedBy>Mark Bernstorf</cp:lastModifiedBy>
  <cp:revision>4</cp:revision>
  <dcterms:created xsi:type="dcterms:W3CDTF">2021-10-16T14:09:00Z</dcterms:created>
  <dcterms:modified xsi:type="dcterms:W3CDTF">2022-11-12T12:21:00Z</dcterms:modified>
</cp:coreProperties>
</file>